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0F1CCE" w14:textId="36FB1F5A" w:rsidR="000B3701" w:rsidRPr="00B07A45" w:rsidRDefault="00AB2F69" w:rsidP="0020427E">
      <w:pPr>
        <w:pStyle w:val="a4"/>
        <w:jc w:val="both"/>
        <w:rPr>
          <w:rFonts w:ascii="Times New Roman" w:hAnsi="Times New Roman"/>
          <w:b/>
          <w:bCs/>
          <w:sz w:val="28"/>
          <w:szCs w:val="28"/>
        </w:rPr>
      </w:pPr>
      <w:bookmarkStart w:id="0" w:name="_gjdgxs" w:colFirst="0" w:colLast="0"/>
      <w:bookmarkEnd w:id="0"/>
      <w:r>
        <w:rPr>
          <w:rFonts w:ascii="Times New Roman" w:hAnsi="Times New Roman"/>
          <w:b/>
          <w:bCs/>
          <w:sz w:val="28"/>
          <w:szCs w:val="28"/>
        </w:rPr>
        <w:t>2</w:t>
      </w:r>
      <w:r w:rsidR="000F66F2">
        <w:rPr>
          <w:rFonts w:ascii="Times New Roman" w:hAnsi="Times New Roman"/>
          <w:b/>
          <w:bCs/>
          <w:sz w:val="28"/>
          <w:szCs w:val="28"/>
        </w:rPr>
        <w:t>023</w:t>
      </w:r>
      <w:r>
        <w:rPr>
          <w:rFonts w:ascii="Times New Roman" w:hAnsi="Times New Roman"/>
          <w:b/>
          <w:bCs/>
          <w:sz w:val="28"/>
          <w:szCs w:val="28"/>
        </w:rPr>
        <w:t xml:space="preserve"> </w:t>
      </w:r>
      <w:r w:rsidR="000B3701" w:rsidRPr="00B07A45">
        <w:rPr>
          <w:rFonts w:ascii="Times New Roman" w:hAnsi="Times New Roman"/>
          <w:b/>
          <w:bCs/>
          <w:sz w:val="28"/>
          <w:szCs w:val="28"/>
        </w:rPr>
        <w:t>Mathematics Lecturer/Assistant/Associate Professor Positions</w:t>
      </w:r>
    </w:p>
    <w:p w14:paraId="67F85849" w14:textId="55A573B1" w:rsidR="00E82928" w:rsidRPr="00B07A45" w:rsidRDefault="00E82928" w:rsidP="0020427E">
      <w:pPr>
        <w:pStyle w:val="a4"/>
        <w:jc w:val="both"/>
        <w:rPr>
          <w:rFonts w:ascii="Times New Roman" w:hAnsi="Times New Roman"/>
          <w:b/>
          <w:bCs/>
          <w:sz w:val="28"/>
          <w:szCs w:val="28"/>
        </w:rPr>
      </w:pPr>
      <w:r w:rsidRPr="00B07A45">
        <w:rPr>
          <w:rFonts w:ascii="Times New Roman" w:hAnsi="Times New Roman"/>
          <w:b/>
          <w:bCs/>
          <w:sz w:val="28"/>
          <w:szCs w:val="28"/>
        </w:rPr>
        <w:t>Wenzhou-Ke</w:t>
      </w:r>
      <w:r w:rsidR="00B64A5B" w:rsidRPr="00B07A45">
        <w:rPr>
          <w:rFonts w:ascii="Times New Roman" w:hAnsi="Times New Roman"/>
          <w:b/>
          <w:bCs/>
          <w:sz w:val="28"/>
          <w:szCs w:val="28"/>
        </w:rPr>
        <w:t>an U</w:t>
      </w:r>
      <w:r w:rsidRPr="00B07A45">
        <w:rPr>
          <w:rFonts w:ascii="Times New Roman" w:hAnsi="Times New Roman"/>
          <w:b/>
          <w:bCs/>
          <w:sz w:val="28"/>
          <w:szCs w:val="28"/>
        </w:rPr>
        <w:t>niversity</w:t>
      </w:r>
    </w:p>
    <w:p w14:paraId="38BB7AC6" w14:textId="77777777" w:rsidR="00A54DDD" w:rsidRPr="00B07A45" w:rsidRDefault="00A54DDD" w:rsidP="0020427E">
      <w:pPr>
        <w:shd w:val="clear" w:color="auto" w:fill="FFFFFF"/>
        <w:jc w:val="both"/>
        <w:rPr>
          <w:rFonts w:eastAsia="Times New Roman"/>
          <w:color w:val="32312F"/>
          <w:sz w:val="28"/>
          <w:szCs w:val="28"/>
          <w:lang w:eastAsia="en-US"/>
        </w:rPr>
      </w:pPr>
    </w:p>
    <w:p w14:paraId="5B9C528A" w14:textId="78DA49DC" w:rsidR="00D00AC0" w:rsidRPr="006D6148" w:rsidRDefault="00D00AC0" w:rsidP="00C423D5">
      <w:pPr>
        <w:shd w:val="clear" w:color="auto" w:fill="FFFFFF"/>
        <w:tabs>
          <w:tab w:val="left" w:pos="5200"/>
        </w:tabs>
        <w:jc w:val="both"/>
        <w:rPr>
          <w:rFonts w:eastAsia="Times New Roman"/>
          <w:color w:val="222222"/>
          <w:sz w:val="28"/>
          <w:szCs w:val="28"/>
        </w:rPr>
      </w:pPr>
      <w:r w:rsidRPr="006D6148">
        <w:rPr>
          <w:rFonts w:eastAsia="Times New Roman"/>
          <w:color w:val="222222"/>
          <w:sz w:val="28"/>
          <w:szCs w:val="28"/>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w:t>
      </w:r>
      <w:r w:rsidR="00F26BE1">
        <w:rPr>
          <w:rFonts w:eastAsia="Times New Roman"/>
          <w:color w:val="222222"/>
          <w:sz w:val="28"/>
          <w:szCs w:val="28"/>
        </w:rPr>
        <w:t xml:space="preserve"> and currently enrolls about 4,2</w:t>
      </w:r>
      <w:bookmarkStart w:id="1" w:name="_GoBack"/>
      <w:bookmarkEnd w:id="1"/>
      <w:r w:rsidRPr="006D6148">
        <w:rPr>
          <w:rFonts w:eastAsia="Times New Roman"/>
          <w:color w:val="222222"/>
          <w:sz w:val="28"/>
          <w:szCs w:val="28"/>
        </w:rPr>
        <w:t>00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three hours by high-speed train from Shanghai.</w:t>
      </w:r>
    </w:p>
    <w:p w14:paraId="17175306" w14:textId="77777777" w:rsidR="00D00AC0" w:rsidRPr="006D6148" w:rsidRDefault="00D00AC0" w:rsidP="00C423D5">
      <w:pPr>
        <w:shd w:val="clear" w:color="auto" w:fill="FFFFFF"/>
        <w:tabs>
          <w:tab w:val="left" w:pos="5200"/>
        </w:tabs>
        <w:jc w:val="both"/>
        <w:rPr>
          <w:rFonts w:eastAsia="Times New Roman"/>
          <w:color w:val="222222"/>
          <w:sz w:val="28"/>
          <w:szCs w:val="28"/>
        </w:rPr>
      </w:pPr>
      <w:r w:rsidRPr="006D6148">
        <w:rPr>
          <w:rFonts w:eastAsia="Times New Roman"/>
          <w:color w:val="222222"/>
          <w:sz w:val="28"/>
          <w:szCs w:val="28"/>
        </w:rPr>
        <w:t xml:space="preserve"> </w:t>
      </w:r>
    </w:p>
    <w:p w14:paraId="74D8CD51" w14:textId="77777777" w:rsidR="00D00AC0" w:rsidRPr="006D6148" w:rsidRDefault="00D00AC0" w:rsidP="00C423D5">
      <w:pPr>
        <w:shd w:val="clear" w:color="auto" w:fill="FFFFFF"/>
        <w:tabs>
          <w:tab w:val="left" w:pos="5200"/>
        </w:tabs>
        <w:jc w:val="both"/>
        <w:rPr>
          <w:rFonts w:eastAsia="Times New Roman"/>
          <w:color w:val="222222"/>
          <w:sz w:val="28"/>
          <w:szCs w:val="28"/>
        </w:rPr>
      </w:pPr>
      <w:r w:rsidRPr="006D6148">
        <w:rPr>
          <w:rFonts w:eastAsia="Times New Roman"/>
          <w:color w:val="222222"/>
          <w:sz w:val="28"/>
          <w:szCs w:val="28"/>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32E5AAB2" w14:textId="77777777" w:rsidR="00AE0228" w:rsidRPr="00D00AC0" w:rsidRDefault="00AE0228" w:rsidP="007472B4">
      <w:pPr>
        <w:jc w:val="both"/>
        <w:rPr>
          <w:rFonts w:eastAsia="Times New Roman"/>
          <w:color w:val="333333"/>
          <w:sz w:val="28"/>
          <w:szCs w:val="28"/>
        </w:rPr>
      </w:pPr>
    </w:p>
    <w:p w14:paraId="476158C7" w14:textId="3B960F1B" w:rsidR="00F2539F" w:rsidRPr="007472B4" w:rsidRDefault="00F2539F" w:rsidP="007472B4">
      <w:pPr>
        <w:jc w:val="both"/>
        <w:rPr>
          <w:b/>
          <w:bCs/>
          <w:color w:val="333333"/>
          <w:sz w:val="28"/>
          <w:szCs w:val="28"/>
          <w:shd w:val="clear" w:color="auto" w:fill="FFFFFF"/>
        </w:rPr>
      </w:pPr>
      <w:r w:rsidRPr="007472B4">
        <w:rPr>
          <w:b/>
          <w:bCs/>
          <w:color w:val="333333"/>
          <w:sz w:val="28"/>
          <w:szCs w:val="28"/>
          <w:shd w:val="clear" w:color="auto" w:fill="FFFFFF"/>
        </w:rPr>
        <w:t>About the Job:</w:t>
      </w:r>
    </w:p>
    <w:p w14:paraId="39C0789C" w14:textId="52F5ABFC" w:rsidR="001122C0" w:rsidRPr="007472B4" w:rsidRDefault="006D618B" w:rsidP="007472B4">
      <w:pPr>
        <w:pBdr>
          <w:top w:val="nil"/>
          <w:left w:val="nil"/>
          <w:bottom w:val="nil"/>
          <w:right w:val="nil"/>
          <w:between w:val="nil"/>
        </w:pBdr>
        <w:spacing w:after="300"/>
        <w:jc w:val="both"/>
        <w:rPr>
          <w:rFonts w:eastAsia="Times New Roman"/>
          <w:sz w:val="28"/>
          <w:szCs w:val="28"/>
        </w:rPr>
      </w:pPr>
      <w:r w:rsidRPr="007472B4">
        <w:rPr>
          <w:rFonts w:eastAsia="Times New Roman"/>
          <w:color w:val="000000"/>
          <w:sz w:val="28"/>
          <w:szCs w:val="28"/>
        </w:rPr>
        <w:t xml:space="preserve">College of Science, Mathematics and Technology is seeking </w:t>
      </w:r>
      <w:r w:rsidR="00E52C9F" w:rsidRPr="007472B4">
        <w:rPr>
          <w:rFonts w:eastAsia="Times New Roman"/>
          <w:color w:val="000000"/>
          <w:sz w:val="28"/>
          <w:szCs w:val="28"/>
        </w:rPr>
        <w:t>Lecturers/</w:t>
      </w:r>
      <w:r w:rsidRPr="007472B4">
        <w:rPr>
          <w:rFonts w:eastAsia="Times New Roman"/>
          <w:color w:val="000000"/>
          <w:sz w:val="28"/>
          <w:szCs w:val="28"/>
        </w:rPr>
        <w:t xml:space="preserve">tenure-track Assistant/Associate Professors in Mathematics. </w:t>
      </w:r>
      <w:r w:rsidR="0010222C" w:rsidRPr="007472B4">
        <w:rPr>
          <w:rFonts w:eastAsia="Times New Roman"/>
          <w:color w:val="000000"/>
          <w:sz w:val="28"/>
          <w:szCs w:val="28"/>
        </w:rPr>
        <w:t xml:space="preserve">All positions will </w:t>
      </w:r>
      <w:r w:rsidR="00302FED" w:rsidRPr="007472B4">
        <w:rPr>
          <w:rFonts w:eastAsia="Times New Roman"/>
          <w:color w:val="000000"/>
          <w:sz w:val="28"/>
          <w:szCs w:val="28"/>
        </w:rPr>
        <w:t xml:space="preserve">have initial 3-year and renewable contracts. </w:t>
      </w:r>
      <w:r w:rsidRPr="007472B4">
        <w:rPr>
          <w:rFonts w:eastAsia="Times New Roman"/>
          <w:color w:val="000000"/>
          <w:sz w:val="28"/>
          <w:szCs w:val="28"/>
        </w:rPr>
        <w:t xml:space="preserve">The </w:t>
      </w:r>
      <w:r w:rsidR="00E52C9F" w:rsidRPr="007472B4">
        <w:rPr>
          <w:rFonts w:eastAsia="Times New Roman"/>
          <w:color w:val="000000"/>
          <w:sz w:val="28"/>
          <w:szCs w:val="28"/>
        </w:rPr>
        <w:t xml:space="preserve">tenure-track </w:t>
      </w:r>
      <w:r w:rsidR="001122C0" w:rsidRPr="007472B4">
        <w:rPr>
          <w:rFonts w:eastAsia="Times New Roman"/>
          <w:color w:val="000000"/>
          <w:sz w:val="28"/>
          <w:szCs w:val="28"/>
        </w:rPr>
        <w:t>positions are 10-month full-time assignments</w:t>
      </w:r>
      <w:r w:rsidR="00217460" w:rsidRPr="007472B4">
        <w:rPr>
          <w:rFonts w:asciiTheme="minorEastAsia" w:eastAsiaTheme="minorEastAsia" w:hAnsiTheme="minorEastAsia" w:hint="eastAsia"/>
          <w:color w:val="000000"/>
          <w:sz w:val="28"/>
          <w:szCs w:val="28"/>
        </w:rPr>
        <w:t>.</w:t>
      </w:r>
      <w:r w:rsidR="002613ED" w:rsidRPr="007472B4">
        <w:rPr>
          <w:rFonts w:eastAsia="Times New Roman"/>
          <w:color w:val="000000"/>
          <w:sz w:val="28"/>
          <w:szCs w:val="28"/>
        </w:rPr>
        <w:t xml:space="preserve"> </w:t>
      </w:r>
      <w:r w:rsidR="001122C0" w:rsidRPr="007472B4">
        <w:rPr>
          <w:rFonts w:eastAsia="Times New Roman"/>
          <w:color w:val="000000"/>
          <w:sz w:val="28"/>
          <w:szCs w:val="28"/>
        </w:rPr>
        <w:t xml:space="preserve">Tenure-track </w:t>
      </w:r>
      <w:r w:rsidR="007E73D0" w:rsidRPr="007472B4">
        <w:rPr>
          <w:rFonts w:eastAsia="Times New Roman"/>
          <w:color w:val="000000"/>
          <w:sz w:val="28"/>
          <w:szCs w:val="28"/>
        </w:rPr>
        <w:t>faculty</w:t>
      </w:r>
      <w:r w:rsidR="001122C0" w:rsidRPr="007472B4">
        <w:rPr>
          <w:rFonts w:eastAsia="Times New Roman"/>
          <w:color w:val="000000"/>
          <w:sz w:val="28"/>
          <w:szCs w:val="28"/>
        </w:rPr>
        <w:t xml:space="preserve"> are required to teac</w:t>
      </w:r>
      <w:r w:rsidR="00F66436" w:rsidRPr="007472B4">
        <w:rPr>
          <w:rFonts w:eastAsia="Times New Roman"/>
          <w:color w:val="000000"/>
          <w:sz w:val="28"/>
          <w:szCs w:val="28"/>
        </w:rPr>
        <w:t xml:space="preserve">h 24 credits per academic year, conduct high quality student-engaging research, and provide </w:t>
      </w:r>
      <w:r w:rsidR="001122C0" w:rsidRPr="007472B4">
        <w:rPr>
          <w:rFonts w:eastAsia="Times New Roman"/>
          <w:color w:val="000000"/>
          <w:sz w:val="28"/>
          <w:szCs w:val="28"/>
        </w:rPr>
        <w:t xml:space="preserve">service to the university </w:t>
      </w:r>
      <w:r w:rsidR="001122C0" w:rsidRPr="007472B4">
        <w:rPr>
          <w:rFonts w:eastAsia="Times New Roman"/>
          <w:color w:val="000000"/>
          <w:sz w:val="28"/>
          <w:szCs w:val="28"/>
        </w:rPr>
        <w:lastRenderedPageBreak/>
        <w:t xml:space="preserve">and/or professional community. Tenure-track candidates </w:t>
      </w:r>
      <w:r w:rsidR="00F66436" w:rsidRPr="007472B4">
        <w:rPr>
          <w:rFonts w:eastAsia="Times New Roman"/>
          <w:color w:val="000000"/>
          <w:sz w:val="28"/>
          <w:szCs w:val="28"/>
        </w:rPr>
        <w:t>must</w:t>
      </w:r>
      <w:r w:rsidR="001122C0" w:rsidRPr="007472B4">
        <w:rPr>
          <w:rFonts w:eastAsia="Times New Roman"/>
          <w:color w:val="000000"/>
          <w:sz w:val="28"/>
          <w:szCs w:val="28"/>
        </w:rPr>
        <w:t xml:space="preserve"> demonstrate scholarly capability and an active research agenda</w:t>
      </w:r>
      <w:r w:rsidR="00F476D8" w:rsidRPr="007472B4">
        <w:rPr>
          <w:rFonts w:eastAsia="Times New Roman"/>
          <w:color w:val="000000"/>
          <w:sz w:val="28"/>
          <w:szCs w:val="28"/>
        </w:rPr>
        <w:t>.</w:t>
      </w:r>
      <w:r w:rsidR="00782619" w:rsidRPr="007472B4">
        <w:rPr>
          <w:rFonts w:eastAsia="Times New Roman"/>
          <w:color w:val="000000"/>
          <w:sz w:val="28"/>
          <w:szCs w:val="28"/>
        </w:rPr>
        <w:t xml:space="preserve"> </w:t>
      </w:r>
      <w:r w:rsidR="008E6445" w:rsidRPr="007472B4">
        <w:rPr>
          <w:rFonts w:eastAsia="Times New Roman"/>
          <w:color w:val="000000"/>
          <w:sz w:val="28"/>
          <w:szCs w:val="28"/>
        </w:rPr>
        <w:t>Six</w:t>
      </w:r>
      <w:r w:rsidR="00F66436" w:rsidRPr="007472B4">
        <w:rPr>
          <w:rFonts w:eastAsia="Times New Roman"/>
          <w:color w:val="000000"/>
          <w:sz w:val="28"/>
          <w:szCs w:val="28"/>
        </w:rPr>
        <w:t xml:space="preserve"> credits t</w:t>
      </w:r>
      <w:r w:rsidR="00782619" w:rsidRPr="007472B4">
        <w:rPr>
          <w:rFonts w:eastAsia="Times New Roman"/>
          <w:color w:val="000000"/>
          <w:sz w:val="28"/>
          <w:szCs w:val="28"/>
        </w:rPr>
        <w:t>eaching release time</w:t>
      </w:r>
      <w:r w:rsidR="00F66436" w:rsidRPr="007472B4">
        <w:rPr>
          <w:rFonts w:eastAsia="Times New Roman"/>
          <w:color w:val="000000"/>
          <w:sz w:val="28"/>
          <w:szCs w:val="28"/>
        </w:rPr>
        <w:t xml:space="preserve"> will be provided to tenure track faculty</w:t>
      </w:r>
      <w:r w:rsidR="00782619" w:rsidRPr="007472B4">
        <w:rPr>
          <w:rFonts w:eastAsia="Times New Roman"/>
          <w:color w:val="000000"/>
          <w:sz w:val="28"/>
          <w:szCs w:val="28"/>
        </w:rPr>
        <w:t xml:space="preserve"> </w:t>
      </w:r>
      <w:r w:rsidR="0010222C" w:rsidRPr="007472B4">
        <w:rPr>
          <w:rFonts w:eastAsia="Times New Roman"/>
          <w:color w:val="000000"/>
          <w:sz w:val="28"/>
          <w:szCs w:val="28"/>
        </w:rPr>
        <w:t xml:space="preserve">each year </w:t>
      </w:r>
      <w:r w:rsidR="00F66436" w:rsidRPr="007472B4">
        <w:rPr>
          <w:rFonts w:eastAsia="Times New Roman"/>
          <w:color w:val="000000"/>
          <w:sz w:val="28"/>
          <w:szCs w:val="28"/>
        </w:rPr>
        <w:t xml:space="preserve">in the first 2 years </w:t>
      </w:r>
      <w:r w:rsidR="0010222C" w:rsidRPr="007472B4">
        <w:rPr>
          <w:rFonts w:eastAsia="Times New Roman"/>
          <w:color w:val="000000"/>
          <w:sz w:val="28"/>
          <w:szCs w:val="28"/>
        </w:rPr>
        <w:t xml:space="preserve">of appointment </w:t>
      </w:r>
      <w:r w:rsidR="00F66436" w:rsidRPr="007472B4">
        <w:rPr>
          <w:rFonts w:eastAsia="Times New Roman"/>
          <w:color w:val="000000"/>
          <w:sz w:val="28"/>
          <w:szCs w:val="28"/>
        </w:rPr>
        <w:t>to</w:t>
      </w:r>
      <w:r w:rsidR="00782619" w:rsidRPr="007472B4">
        <w:rPr>
          <w:rFonts w:eastAsia="Times New Roman"/>
          <w:color w:val="000000"/>
          <w:sz w:val="28"/>
          <w:szCs w:val="28"/>
        </w:rPr>
        <w:t xml:space="preserve"> support external research grant development and other significant research endeavors. </w:t>
      </w:r>
      <w:r w:rsidR="006333D4" w:rsidRPr="007472B4">
        <w:rPr>
          <w:rFonts w:eastAsia="Times New Roman"/>
          <w:sz w:val="28"/>
          <w:szCs w:val="28"/>
        </w:rPr>
        <w:t xml:space="preserve">The University will provide start-up grants </w:t>
      </w:r>
      <w:r w:rsidR="00F66436" w:rsidRPr="007472B4">
        <w:rPr>
          <w:rFonts w:eastAsia="Times New Roman"/>
          <w:sz w:val="28"/>
          <w:szCs w:val="28"/>
        </w:rPr>
        <w:t xml:space="preserve">(up to 200,000 RMB) </w:t>
      </w:r>
      <w:r w:rsidR="006333D4" w:rsidRPr="007472B4">
        <w:rPr>
          <w:rFonts w:eastAsia="Times New Roman"/>
          <w:sz w:val="28"/>
          <w:szCs w:val="28"/>
        </w:rPr>
        <w:t>to support the candidates to start their research programs.</w:t>
      </w:r>
      <w:r w:rsidR="00F66436" w:rsidRPr="007472B4">
        <w:rPr>
          <w:rFonts w:eastAsia="Times New Roman"/>
          <w:sz w:val="28"/>
          <w:szCs w:val="28"/>
        </w:rPr>
        <w:t xml:space="preserve"> After joining WKU, faculty</w:t>
      </w:r>
      <w:r w:rsidR="008E6445" w:rsidRPr="007472B4">
        <w:rPr>
          <w:rFonts w:eastAsia="Times New Roman"/>
          <w:sz w:val="28"/>
          <w:szCs w:val="28"/>
        </w:rPr>
        <w:t xml:space="preserve"> will apply to a </w:t>
      </w:r>
      <w:r w:rsidR="006E12BC" w:rsidRPr="007472B4">
        <w:rPr>
          <w:rFonts w:eastAsia="Times New Roman"/>
          <w:sz w:val="28"/>
          <w:szCs w:val="28"/>
        </w:rPr>
        <w:t>variety</w:t>
      </w:r>
      <w:r w:rsidR="008E6445" w:rsidRPr="007472B4">
        <w:rPr>
          <w:rFonts w:eastAsia="Times New Roman"/>
          <w:sz w:val="28"/>
          <w:szCs w:val="28"/>
        </w:rPr>
        <w:t xml:space="preserve"> of internal research funds including international research collaboration grants (up to 300,000 RMB per project) as well as external funding opportunities at municipal, provincial and national levels. </w:t>
      </w:r>
    </w:p>
    <w:p w14:paraId="4721FDC7" w14:textId="08DDA3CD" w:rsidR="00ED0ABB" w:rsidRPr="007472B4" w:rsidRDefault="00ED0ABB" w:rsidP="007472B4">
      <w:pPr>
        <w:pBdr>
          <w:top w:val="nil"/>
          <w:left w:val="nil"/>
          <w:bottom w:val="nil"/>
          <w:right w:val="nil"/>
          <w:between w:val="nil"/>
        </w:pBdr>
        <w:spacing w:after="300"/>
        <w:jc w:val="both"/>
        <w:rPr>
          <w:rFonts w:eastAsiaTheme="minorEastAsia"/>
          <w:sz w:val="28"/>
          <w:szCs w:val="28"/>
        </w:rPr>
      </w:pPr>
      <w:r w:rsidRPr="007472B4">
        <w:rPr>
          <w:rFonts w:eastAsia="Times New Roman"/>
          <w:sz w:val="28"/>
          <w:szCs w:val="28"/>
        </w:rPr>
        <w:t>Tenure track candidates are expected to plan and conduct research and develop extramurally funded research programs involving students, which is essential for the tenure and promotion. Tenure track candidates are also expected to publish peer-reviewed journal articles in impactful journals in fields closely related to Mathematics</w:t>
      </w:r>
      <w:r w:rsidRPr="007472B4">
        <w:rPr>
          <w:rFonts w:eastAsia="Times New Roman"/>
          <w:color w:val="333333"/>
          <w:sz w:val="28"/>
          <w:szCs w:val="28"/>
        </w:rPr>
        <w:t xml:space="preserve">. </w:t>
      </w:r>
      <w:r w:rsidRPr="007472B4">
        <w:rPr>
          <w:rFonts w:eastAsia="Times New Roman"/>
          <w:color w:val="000000"/>
          <w:sz w:val="28"/>
          <w:szCs w:val="28"/>
        </w:rPr>
        <w:t xml:space="preserve">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w:t>
      </w:r>
      <w:r w:rsidR="0010222C" w:rsidRPr="007472B4">
        <w:rPr>
          <w:rFonts w:eastAsia="Times New Roman"/>
          <w:color w:val="000000"/>
          <w:sz w:val="28"/>
          <w:szCs w:val="28"/>
        </w:rPr>
        <w:t>and research</w:t>
      </w:r>
      <w:r w:rsidRPr="007472B4">
        <w:rPr>
          <w:rFonts w:eastAsia="Times New Roman"/>
          <w:color w:val="000000"/>
          <w:sz w:val="28"/>
          <w:szCs w:val="28"/>
        </w:rPr>
        <w:t xml:space="preserve"> experiences for undergraduates (REU), etc.</w:t>
      </w:r>
    </w:p>
    <w:p w14:paraId="78770D33" w14:textId="5BA31D12" w:rsidR="009E12AF" w:rsidRPr="007472B4" w:rsidRDefault="009B0252" w:rsidP="007472B4">
      <w:pPr>
        <w:pBdr>
          <w:top w:val="nil"/>
          <w:left w:val="nil"/>
          <w:bottom w:val="nil"/>
          <w:right w:val="nil"/>
          <w:between w:val="nil"/>
        </w:pBdr>
        <w:spacing w:after="300"/>
        <w:jc w:val="both"/>
        <w:rPr>
          <w:sz w:val="28"/>
          <w:szCs w:val="28"/>
        </w:rPr>
      </w:pPr>
      <w:r w:rsidRPr="007472B4">
        <w:rPr>
          <w:sz w:val="28"/>
          <w:szCs w:val="28"/>
          <w:shd w:val="clear" w:color="auto" w:fill="FFFFFF"/>
        </w:rPr>
        <w:t>A Lecturer is a full-time, 11</w:t>
      </w:r>
      <w:r w:rsidR="00F476D8" w:rsidRPr="007472B4">
        <w:rPr>
          <w:sz w:val="28"/>
          <w:szCs w:val="28"/>
          <w:shd w:val="clear" w:color="auto" w:fill="FFFFFF"/>
        </w:rPr>
        <w:t xml:space="preserve">-month employee who teaches 39 credits per year and provides student and learning support services. </w:t>
      </w:r>
      <w:r w:rsidR="00F9243F" w:rsidRPr="007472B4">
        <w:rPr>
          <w:sz w:val="28"/>
          <w:szCs w:val="28"/>
          <w:shd w:val="clear" w:color="auto" w:fill="FFFFFF"/>
        </w:rPr>
        <w:t xml:space="preserve"> </w:t>
      </w:r>
      <w:r w:rsidR="00F476D8" w:rsidRPr="007472B4">
        <w:rPr>
          <w:sz w:val="28"/>
          <w:szCs w:val="28"/>
          <w:shd w:val="clear" w:color="auto" w:fill="FFFFFF"/>
        </w:rPr>
        <w:t xml:space="preserve">Lecturers will be expected to provide high quality teaching, student advisement and learning support services, and service to the university and/or professional community; and perform related work as required. Lecturer positions are non-tenure track and may be renewed on an annual basis. </w:t>
      </w:r>
      <w:r w:rsidR="00F476D8" w:rsidRPr="007472B4">
        <w:rPr>
          <w:sz w:val="28"/>
          <w:szCs w:val="28"/>
        </w:rPr>
        <w:t>English fluency is required.</w:t>
      </w:r>
    </w:p>
    <w:p w14:paraId="0FA4FAF9" w14:textId="77777777" w:rsidR="00ED0ABB" w:rsidRPr="007472B4" w:rsidRDefault="00ED0ABB" w:rsidP="007472B4">
      <w:pPr>
        <w:pBdr>
          <w:top w:val="nil"/>
          <w:left w:val="nil"/>
          <w:bottom w:val="nil"/>
          <w:right w:val="nil"/>
          <w:between w:val="nil"/>
        </w:pBdr>
        <w:spacing w:after="300"/>
        <w:jc w:val="both"/>
        <w:rPr>
          <w:rFonts w:eastAsiaTheme="minorEastAsia"/>
          <w:sz w:val="28"/>
          <w:szCs w:val="28"/>
        </w:rPr>
      </w:pPr>
      <w:r w:rsidRPr="007472B4">
        <w:rPr>
          <w:sz w:val="28"/>
          <w:szCs w:val="28"/>
          <w:shd w:val="clear" w:color="auto" w:fill="FFFFFF"/>
        </w:rPr>
        <w:t xml:space="preserve">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w:t>
      </w:r>
    </w:p>
    <w:p w14:paraId="473CCC1E" w14:textId="02671A93" w:rsidR="00ED0ABB" w:rsidRPr="007472B4" w:rsidRDefault="00ED0ABB" w:rsidP="007472B4">
      <w:pPr>
        <w:jc w:val="both"/>
        <w:rPr>
          <w:sz w:val="28"/>
          <w:szCs w:val="28"/>
        </w:rPr>
      </w:pPr>
      <w:r w:rsidRPr="007472B4">
        <w:rPr>
          <w:sz w:val="28"/>
          <w:szCs w:val="28"/>
        </w:rPr>
        <w:t xml:space="preserve">All candidates must demonstrate a commitment to teaching and best practices in international education.  </w:t>
      </w:r>
    </w:p>
    <w:p w14:paraId="48732982" w14:textId="77777777" w:rsidR="00801D18" w:rsidRPr="007472B4" w:rsidRDefault="00801D18" w:rsidP="007472B4">
      <w:pPr>
        <w:jc w:val="both"/>
        <w:rPr>
          <w:sz w:val="28"/>
          <w:szCs w:val="28"/>
        </w:rPr>
      </w:pPr>
    </w:p>
    <w:p w14:paraId="35977D0C" w14:textId="3858D444" w:rsidR="00ED0ABB" w:rsidRDefault="00801D18" w:rsidP="007472B4">
      <w:pPr>
        <w:jc w:val="both"/>
        <w:rPr>
          <w:sz w:val="28"/>
          <w:szCs w:val="28"/>
        </w:rPr>
      </w:pPr>
      <w:r w:rsidRPr="007472B4">
        <w:rPr>
          <w:sz w:val="28"/>
          <w:szCs w:val="28"/>
        </w:rPr>
        <w:t>All faculty posit</w:t>
      </w:r>
      <w:r w:rsidR="00360B9C">
        <w:rPr>
          <w:sz w:val="28"/>
          <w:szCs w:val="28"/>
        </w:rPr>
        <w:t xml:space="preserve">ions are full-time assignments. </w:t>
      </w:r>
      <w:r w:rsidRPr="007472B4">
        <w:rPr>
          <w:sz w:val="28"/>
          <w:szCs w:val="28"/>
        </w:rPr>
        <w:t>The positions are renewed every three years.</w:t>
      </w:r>
      <w:r w:rsidRPr="00801D18">
        <w:rPr>
          <w:sz w:val="28"/>
          <w:szCs w:val="28"/>
        </w:rPr>
        <w:t xml:space="preserve"> </w:t>
      </w:r>
    </w:p>
    <w:p w14:paraId="709D2199" w14:textId="3BA9FBEB" w:rsidR="00801D18" w:rsidRDefault="00801D18" w:rsidP="00801D18">
      <w:pPr>
        <w:jc w:val="both"/>
        <w:rPr>
          <w:sz w:val="28"/>
          <w:szCs w:val="28"/>
        </w:rPr>
      </w:pPr>
    </w:p>
    <w:p w14:paraId="03322DA2" w14:textId="77777777" w:rsidR="007472B4" w:rsidRPr="00801D18" w:rsidRDefault="007472B4" w:rsidP="00801D18">
      <w:pPr>
        <w:jc w:val="both"/>
        <w:rPr>
          <w:sz w:val="28"/>
          <w:szCs w:val="28"/>
        </w:rPr>
      </w:pPr>
    </w:p>
    <w:p w14:paraId="4BFF01EF" w14:textId="77777777" w:rsidR="00974179" w:rsidRPr="00E52C9F" w:rsidRDefault="001122C0" w:rsidP="0020427E">
      <w:pPr>
        <w:pBdr>
          <w:top w:val="nil"/>
          <w:left w:val="nil"/>
          <w:bottom w:val="nil"/>
          <w:right w:val="nil"/>
          <w:between w:val="nil"/>
        </w:pBdr>
        <w:shd w:val="clear" w:color="auto" w:fill="FFFFFF"/>
        <w:spacing w:after="300"/>
        <w:jc w:val="both"/>
        <w:rPr>
          <w:rFonts w:eastAsia="Times New Roman"/>
          <w:color w:val="000000"/>
          <w:sz w:val="28"/>
          <w:szCs w:val="28"/>
        </w:rPr>
      </w:pPr>
      <w:r w:rsidRPr="00E52C9F">
        <w:rPr>
          <w:rFonts w:eastAsia="Times New Roman"/>
          <w:b/>
          <w:color w:val="000000"/>
          <w:sz w:val="28"/>
          <w:szCs w:val="28"/>
        </w:rPr>
        <w:lastRenderedPageBreak/>
        <w:t>Qualifications:</w:t>
      </w:r>
      <w:r w:rsidRPr="00E52C9F">
        <w:rPr>
          <w:rFonts w:eastAsia="Times New Roman"/>
          <w:color w:val="000000"/>
          <w:sz w:val="28"/>
          <w:szCs w:val="28"/>
        </w:rPr>
        <w:t> </w:t>
      </w:r>
    </w:p>
    <w:p w14:paraId="48E539AE" w14:textId="757E6591" w:rsidR="00954F16" w:rsidRPr="00856B45" w:rsidRDefault="001122C0" w:rsidP="0020427E">
      <w:pPr>
        <w:pBdr>
          <w:top w:val="nil"/>
          <w:left w:val="nil"/>
          <w:bottom w:val="nil"/>
          <w:right w:val="nil"/>
          <w:between w:val="nil"/>
        </w:pBdr>
        <w:shd w:val="clear" w:color="auto" w:fill="FFFFFF"/>
        <w:spacing w:after="300"/>
        <w:jc w:val="both"/>
        <w:rPr>
          <w:rFonts w:eastAsia="Times New Roman"/>
          <w:color w:val="000000"/>
          <w:sz w:val="28"/>
          <w:szCs w:val="28"/>
        </w:rPr>
      </w:pPr>
      <w:r w:rsidRPr="00E52C9F">
        <w:rPr>
          <w:rFonts w:eastAsia="Times New Roman"/>
          <w:color w:val="000000"/>
          <w:sz w:val="28"/>
          <w:szCs w:val="28"/>
        </w:rPr>
        <w:t xml:space="preserve">A </w:t>
      </w:r>
      <w:r w:rsidR="00974179" w:rsidRPr="00E52C9F">
        <w:rPr>
          <w:rFonts w:eastAsia="Times New Roman"/>
          <w:color w:val="000000"/>
          <w:sz w:val="28"/>
          <w:szCs w:val="28"/>
        </w:rPr>
        <w:t>d</w:t>
      </w:r>
      <w:r w:rsidRPr="00E52C9F">
        <w:rPr>
          <w:rFonts w:eastAsia="Times New Roman"/>
          <w:color w:val="000000"/>
          <w:sz w:val="28"/>
          <w:szCs w:val="28"/>
        </w:rPr>
        <w:t xml:space="preserve">octorate degree is required in the relevant field(s) for tenure-track positions, including </w:t>
      </w:r>
      <w:r w:rsidR="00024C57" w:rsidRPr="00E52C9F">
        <w:rPr>
          <w:rFonts w:eastAsia="Times New Roman"/>
          <w:color w:val="000000"/>
          <w:sz w:val="28"/>
          <w:szCs w:val="28"/>
        </w:rPr>
        <w:t>applied mathem</w:t>
      </w:r>
      <w:r w:rsidR="0009373D" w:rsidRPr="00E52C9F">
        <w:rPr>
          <w:rFonts w:eastAsia="Times New Roman"/>
          <w:color w:val="000000"/>
          <w:sz w:val="28"/>
          <w:szCs w:val="28"/>
        </w:rPr>
        <w:t>atics and statistics including data a</w:t>
      </w:r>
      <w:r w:rsidR="00024C57" w:rsidRPr="00E52C9F">
        <w:rPr>
          <w:rFonts w:eastAsia="Times New Roman"/>
          <w:color w:val="000000"/>
          <w:sz w:val="28"/>
          <w:szCs w:val="28"/>
        </w:rPr>
        <w:t xml:space="preserve">nalytics, machine learning, </w:t>
      </w:r>
      <w:r w:rsidR="00FB2BAF" w:rsidRPr="00E52C9F">
        <w:rPr>
          <w:rFonts w:eastAsia="Times New Roman"/>
          <w:color w:val="000000"/>
          <w:sz w:val="28"/>
          <w:szCs w:val="28"/>
        </w:rPr>
        <w:t>i</w:t>
      </w:r>
      <w:r w:rsidR="00024C57" w:rsidRPr="00E52C9F">
        <w:rPr>
          <w:rFonts w:eastAsia="Times New Roman"/>
          <w:color w:val="000000"/>
          <w:sz w:val="28"/>
          <w:szCs w:val="28"/>
        </w:rPr>
        <w:t>mage processing, statistical learning, optimization or a closely related area</w:t>
      </w:r>
      <w:r w:rsidR="00FB2BAF" w:rsidRPr="00E52C9F">
        <w:rPr>
          <w:rFonts w:eastAsia="Times New Roman"/>
          <w:color w:val="000000"/>
          <w:sz w:val="28"/>
          <w:szCs w:val="28"/>
        </w:rPr>
        <w:t>.</w:t>
      </w:r>
      <w:r w:rsidRPr="00E52C9F">
        <w:rPr>
          <w:rFonts w:eastAsia="Times New Roman"/>
          <w:color w:val="000000"/>
          <w:sz w:val="28"/>
          <w:szCs w:val="28"/>
        </w:rPr>
        <w:t xml:space="preserve"> </w:t>
      </w:r>
      <w:r w:rsidR="00FB2BAF" w:rsidRPr="00E52C9F">
        <w:rPr>
          <w:rFonts w:eastAsia="Times New Roman"/>
          <w:color w:val="000000"/>
          <w:sz w:val="28"/>
          <w:szCs w:val="28"/>
        </w:rPr>
        <w:t xml:space="preserve">ABD </w:t>
      </w:r>
      <w:r w:rsidRPr="00E52C9F">
        <w:rPr>
          <w:rFonts w:eastAsia="Times New Roman"/>
          <w:color w:val="000000"/>
          <w:sz w:val="28"/>
          <w:szCs w:val="28"/>
        </w:rPr>
        <w:t xml:space="preserve">will be considered </w:t>
      </w:r>
      <w:r w:rsidR="00A038C2" w:rsidRPr="00E52C9F">
        <w:rPr>
          <w:rFonts w:eastAsia="Times New Roman"/>
          <w:color w:val="000000"/>
          <w:sz w:val="28"/>
          <w:szCs w:val="28"/>
        </w:rPr>
        <w:t xml:space="preserve">for the Assistant Professor positions </w:t>
      </w:r>
      <w:r w:rsidRPr="00E52C9F">
        <w:rPr>
          <w:rFonts w:eastAsia="Times New Roman"/>
          <w:color w:val="000000"/>
          <w:sz w:val="28"/>
          <w:szCs w:val="28"/>
        </w:rPr>
        <w:t xml:space="preserve">with completion </w:t>
      </w:r>
      <w:r w:rsidR="00A038C2" w:rsidRPr="00E52C9F">
        <w:rPr>
          <w:rFonts w:eastAsia="Times New Roman"/>
          <w:color w:val="000000"/>
          <w:sz w:val="28"/>
          <w:szCs w:val="28"/>
        </w:rPr>
        <w:t xml:space="preserve">date </w:t>
      </w:r>
      <w:r w:rsidRPr="00E52C9F">
        <w:rPr>
          <w:rFonts w:eastAsia="Times New Roman"/>
          <w:color w:val="000000"/>
          <w:sz w:val="28"/>
          <w:szCs w:val="28"/>
        </w:rPr>
        <w:t>prior to the effective date of employment.</w:t>
      </w:r>
      <w:r w:rsidRPr="00B07A45">
        <w:rPr>
          <w:rFonts w:eastAsia="Times New Roman"/>
          <w:sz w:val="28"/>
          <w:szCs w:val="28"/>
        </w:rPr>
        <w:t xml:space="preserve"> </w:t>
      </w:r>
      <w:r w:rsidR="00B754CD" w:rsidRPr="00E52C9F">
        <w:rPr>
          <w:rFonts w:eastAsia="Times New Roman"/>
          <w:color w:val="000000"/>
          <w:sz w:val="28"/>
          <w:szCs w:val="28"/>
        </w:rPr>
        <w:t>English fluency and ability to teach calculus, probability and statistics, machine learning, big data computing and discrete mathematics are required for all positions. Industrial experiences are welcome.</w:t>
      </w:r>
      <w:r w:rsidR="00B754CD" w:rsidRPr="00856B45">
        <w:rPr>
          <w:rFonts w:eastAsia="Times New Roman"/>
          <w:color w:val="000000"/>
          <w:sz w:val="28"/>
          <w:szCs w:val="28"/>
        </w:rPr>
        <w:t xml:space="preserve"> </w:t>
      </w:r>
      <w:r w:rsidR="00302FED" w:rsidRPr="00856B45">
        <w:rPr>
          <w:rFonts w:eastAsia="Times New Roman"/>
          <w:color w:val="000000"/>
          <w:sz w:val="28"/>
          <w:szCs w:val="28"/>
        </w:rPr>
        <w:t xml:space="preserve"> </w:t>
      </w:r>
    </w:p>
    <w:p w14:paraId="4B1D1AD3" w14:textId="13E368B6" w:rsidR="00856B45" w:rsidRPr="00CC7F8C" w:rsidRDefault="00856B45" w:rsidP="00856B45">
      <w:pPr>
        <w:shd w:val="clear" w:color="auto" w:fill="FFFFFF"/>
        <w:spacing w:after="100" w:afterAutospacing="1"/>
        <w:jc w:val="both"/>
        <w:rPr>
          <w:rFonts w:eastAsia="Times New Roman"/>
          <w:color w:val="000000"/>
          <w:sz w:val="28"/>
          <w:szCs w:val="28"/>
        </w:rPr>
      </w:pPr>
      <w:r w:rsidRPr="00856B45">
        <w:rPr>
          <w:rFonts w:eastAsia="Times New Roman"/>
          <w:color w:val="000000"/>
          <w:sz w:val="28"/>
          <w:szCs w:val="28"/>
        </w:rPr>
        <w:t xml:space="preserve">Tenure track candidates are expected to plan and conduct research and develop extramurally funded research programs involving students, which is essential for the tenure and promotion. Tenure track candidates are also expected to publish peer-reviewed journal articles in impactful journals in fields closely related to Mathematics. In addition to teaching and student-engaging research duties, candidates are also expected to contribute to the growth of the programs, including but not limited to curriculum development, program assessment, student recruitment/advisement, senior project supervision, internship opportunities, research experiences for undergraduates (REU), etc. All candidates must </w:t>
      </w:r>
      <w:r w:rsidRPr="00CC7F8C">
        <w:rPr>
          <w:rFonts w:eastAsia="Times New Roman"/>
          <w:color w:val="000000"/>
          <w:sz w:val="28"/>
          <w:szCs w:val="28"/>
        </w:rPr>
        <w:t>demonstrate a commitment to teaching and best practices in international education.</w:t>
      </w:r>
    </w:p>
    <w:p w14:paraId="6760207C" w14:textId="3C0CE522" w:rsidR="00856B45" w:rsidRPr="00CC7F8C" w:rsidRDefault="00856B45" w:rsidP="0020427E">
      <w:pPr>
        <w:pBdr>
          <w:top w:val="nil"/>
          <w:left w:val="nil"/>
          <w:bottom w:val="nil"/>
          <w:right w:val="nil"/>
          <w:between w:val="nil"/>
        </w:pBdr>
        <w:shd w:val="clear" w:color="auto" w:fill="FFFFFF"/>
        <w:spacing w:after="300"/>
        <w:jc w:val="both"/>
        <w:rPr>
          <w:rFonts w:eastAsiaTheme="minorEastAsia"/>
          <w:sz w:val="28"/>
          <w:szCs w:val="28"/>
        </w:rPr>
      </w:pPr>
      <w:r w:rsidRPr="00CC7F8C">
        <w:rPr>
          <w:rFonts w:eastAsia="Times New Roman"/>
          <w:sz w:val="28"/>
          <w:szCs w:val="28"/>
        </w:rPr>
        <w:t xml:space="preserve">Receiving a doctorate degree from or working as a faculty member in Carnegie R1 universities or comparable universities globally with good academic reputation in </w:t>
      </w:r>
      <w:r w:rsidRPr="00CC7F8C">
        <w:rPr>
          <w:rFonts w:eastAsiaTheme="minorEastAsia"/>
          <w:sz w:val="28"/>
          <w:szCs w:val="28"/>
        </w:rPr>
        <w:t>Math or related fields is preferred.</w:t>
      </w:r>
      <w:r>
        <w:rPr>
          <w:rFonts w:eastAsiaTheme="minorEastAsia"/>
          <w:sz w:val="28"/>
          <w:szCs w:val="28"/>
        </w:rPr>
        <w:t xml:space="preserve"> </w:t>
      </w:r>
      <w:r w:rsidRPr="005C66DE">
        <w:rPr>
          <w:rFonts w:eastAsia="Times New Roman"/>
          <w:sz w:val="28"/>
          <w:szCs w:val="28"/>
        </w:rPr>
        <w:t xml:space="preserve">  </w:t>
      </w:r>
    </w:p>
    <w:p w14:paraId="46C2CD84" w14:textId="24213E91" w:rsidR="00E82928" w:rsidRPr="00E52C9F" w:rsidRDefault="00E82928" w:rsidP="0020427E">
      <w:pPr>
        <w:jc w:val="both"/>
        <w:rPr>
          <w:sz w:val="28"/>
          <w:szCs w:val="28"/>
        </w:rPr>
      </w:pPr>
    </w:p>
    <w:p w14:paraId="3721B1E8" w14:textId="77777777" w:rsidR="00DB471B" w:rsidRPr="00E52C9F" w:rsidRDefault="00E748BD" w:rsidP="0020427E">
      <w:pPr>
        <w:shd w:val="clear" w:color="auto" w:fill="FFFFFF"/>
        <w:spacing w:after="225"/>
        <w:jc w:val="both"/>
        <w:rPr>
          <w:rFonts w:eastAsia="Times New Roman"/>
          <w:b/>
          <w:bCs/>
          <w:color w:val="333333"/>
          <w:sz w:val="28"/>
          <w:szCs w:val="28"/>
        </w:rPr>
      </w:pPr>
      <w:r w:rsidRPr="00E52C9F">
        <w:rPr>
          <w:rFonts w:eastAsia="Times New Roman"/>
          <w:b/>
          <w:bCs/>
          <w:color w:val="333333"/>
          <w:sz w:val="28"/>
          <w:szCs w:val="28"/>
        </w:rPr>
        <w:t>Application Information:</w:t>
      </w:r>
    </w:p>
    <w:p w14:paraId="49F06D1E" w14:textId="06E1252C" w:rsidR="00E748BD" w:rsidRPr="00E52C9F" w:rsidRDefault="00E748BD" w:rsidP="0020427E">
      <w:pPr>
        <w:shd w:val="clear" w:color="auto" w:fill="FFFFFF"/>
        <w:spacing w:after="225"/>
        <w:jc w:val="both"/>
        <w:rPr>
          <w:rFonts w:eastAsia="Times New Roman"/>
          <w:color w:val="333333"/>
          <w:sz w:val="28"/>
          <w:szCs w:val="28"/>
        </w:rPr>
      </w:pPr>
      <w:r w:rsidRPr="00E52C9F">
        <w:rPr>
          <w:rFonts w:eastAsia="Times New Roman"/>
          <w:color w:val="333333"/>
          <w:sz w:val="28"/>
          <w:szCs w:val="28"/>
        </w:rPr>
        <w:t xml:space="preserve">Review of applications will begin immediately and continue until the position is filled. Please send </w:t>
      </w:r>
      <w:r w:rsidRPr="00E52C9F">
        <w:rPr>
          <w:rFonts w:eastAsia="Times New Roman"/>
          <w:b/>
          <w:bCs/>
          <w:color w:val="333333"/>
          <w:sz w:val="28"/>
          <w:szCs w:val="28"/>
        </w:rPr>
        <w:t xml:space="preserve">cover letter, resume, statement of teaching philosophy, statement of research goals, unofficial transcripts, three most recent </w:t>
      </w:r>
      <w:r w:rsidR="00806013" w:rsidRPr="00E52C9F">
        <w:rPr>
          <w:rFonts w:eastAsia="Times New Roman"/>
          <w:b/>
          <w:bCs/>
          <w:color w:val="333333"/>
          <w:sz w:val="28"/>
          <w:szCs w:val="28"/>
        </w:rPr>
        <w:t xml:space="preserve">peer-reviewed academic </w:t>
      </w:r>
      <w:r w:rsidRPr="00E52C9F">
        <w:rPr>
          <w:rFonts w:eastAsia="Times New Roman"/>
          <w:b/>
          <w:bCs/>
          <w:color w:val="333333"/>
          <w:sz w:val="28"/>
          <w:szCs w:val="28"/>
        </w:rPr>
        <w:t xml:space="preserve">publications (for </w:t>
      </w:r>
      <w:r w:rsidR="00806013" w:rsidRPr="00E52C9F">
        <w:rPr>
          <w:rFonts w:eastAsia="Times New Roman"/>
          <w:b/>
          <w:bCs/>
          <w:color w:val="333333"/>
          <w:sz w:val="28"/>
          <w:szCs w:val="28"/>
        </w:rPr>
        <w:t xml:space="preserve">the </w:t>
      </w:r>
      <w:r w:rsidRPr="00E52C9F">
        <w:rPr>
          <w:rFonts w:eastAsia="Times New Roman"/>
          <w:b/>
          <w:bCs/>
          <w:color w:val="333333"/>
          <w:sz w:val="28"/>
          <w:szCs w:val="28"/>
        </w:rPr>
        <w:t>associate professor position) and contact information of three professional references</w:t>
      </w:r>
      <w:r w:rsidRPr="00E52C9F">
        <w:rPr>
          <w:rFonts w:eastAsia="Times New Roman"/>
          <w:color w:val="333333"/>
          <w:sz w:val="28"/>
          <w:szCs w:val="28"/>
        </w:rPr>
        <w:t xml:space="preserve"> by email to Search Committee Chairperson at </w:t>
      </w:r>
      <w:hyperlink r:id="rId7" w:history="1">
        <w:r w:rsidR="00DB471B" w:rsidRPr="00E52C9F">
          <w:rPr>
            <w:rStyle w:val="a6"/>
            <w:rFonts w:eastAsia="Times New Roman"/>
            <w:sz w:val="28"/>
            <w:szCs w:val="28"/>
          </w:rPr>
          <w:t>wkumath@wku.edu.cn</w:t>
        </w:r>
      </w:hyperlink>
      <w:r w:rsidRPr="00E52C9F">
        <w:rPr>
          <w:rFonts w:eastAsia="Times New Roman"/>
          <w:color w:val="333333"/>
          <w:sz w:val="28"/>
          <w:szCs w:val="28"/>
        </w:rPr>
        <w:t>. Official transcripts for all degrees and three current letters of recommendation are required before appointment.</w:t>
      </w:r>
    </w:p>
    <w:p w14:paraId="424DC10B" w14:textId="77777777" w:rsidR="00AC1C6D" w:rsidRPr="00AC1C6D" w:rsidRDefault="00AC1C6D" w:rsidP="0020427E">
      <w:pPr>
        <w:shd w:val="clear" w:color="auto" w:fill="FFFFFF"/>
        <w:spacing w:after="225"/>
        <w:jc w:val="both"/>
        <w:rPr>
          <w:rFonts w:eastAsia="Times New Roman"/>
          <w:b/>
          <w:color w:val="333333"/>
          <w:sz w:val="28"/>
          <w:szCs w:val="28"/>
        </w:rPr>
      </w:pPr>
      <w:r w:rsidRPr="00AC1C6D">
        <w:rPr>
          <w:rFonts w:eastAsia="Times New Roman"/>
          <w:b/>
          <w:color w:val="333333"/>
          <w:sz w:val="28"/>
          <w:szCs w:val="28"/>
        </w:rPr>
        <w:t>Faculty positions at WKU offer:</w:t>
      </w:r>
    </w:p>
    <w:p w14:paraId="57472FB8" w14:textId="4A4311AC" w:rsidR="00E748BD"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Annual salary is commensurate with qualifications and experience with the range from</w:t>
      </w:r>
      <w:r w:rsidR="00AC1C6D">
        <w:rPr>
          <w:rFonts w:eastAsiaTheme="minorEastAsia"/>
          <w:color w:val="333333"/>
          <w:sz w:val="28"/>
          <w:szCs w:val="28"/>
        </w:rPr>
        <w:t xml:space="preserve"> </w:t>
      </w:r>
      <w:r w:rsidR="00334E81" w:rsidRPr="00AC1C6D">
        <w:rPr>
          <w:rFonts w:eastAsia="Times New Roman"/>
          <w:color w:val="333333"/>
          <w:sz w:val="28"/>
          <w:szCs w:val="28"/>
        </w:rPr>
        <w:t>$65,000-7</w:t>
      </w:r>
      <w:r w:rsidR="00806013" w:rsidRPr="00AC1C6D">
        <w:rPr>
          <w:rFonts w:eastAsia="Times New Roman"/>
          <w:color w:val="333333"/>
          <w:sz w:val="28"/>
          <w:szCs w:val="28"/>
        </w:rPr>
        <w:t>0</w:t>
      </w:r>
      <w:r w:rsidR="00334E81" w:rsidRPr="00AC1C6D">
        <w:rPr>
          <w:rFonts w:eastAsia="Times New Roman"/>
          <w:color w:val="333333"/>
          <w:sz w:val="28"/>
          <w:szCs w:val="28"/>
        </w:rPr>
        <w:t xml:space="preserve">,000 for Lecturers, </w:t>
      </w:r>
      <w:r w:rsidRPr="00AC1C6D">
        <w:rPr>
          <w:rFonts w:eastAsia="Times New Roman"/>
          <w:color w:val="333333"/>
          <w:sz w:val="28"/>
          <w:szCs w:val="28"/>
        </w:rPr>
        <w:t>$</w:t>
      </w:r>
      <w:r w:rsidR="005C66DE">
        <w:rPr>
          <w:rFonts w:eastAsia="Times New Roman"/>
          <w:color w:val="333333"/>
          <w:sz w:val="28"/>
          <w:szCs w:val="28"/>
        </w:rPr>
        <w:t>70</w:t>
      </w:r>
      <w:r w:rsidRPr="00AC1C6D">
        <w:rPr>
          <w:rFonts w:eastAsia="Times New Roman"/>
          <w:color w:val="333333"/>
          <w:sz w:val="28"/>
          <w:szCs w:val="28"/>
        </w:rPr>
        <w:t>,000-$</w:t>
      </w:r>
      <w:r w:rsidR="00A634E1" w:rsidRPr="00AC1C6D">
        <w:rPr>
          <w:rFonts w:eastAsia="Times New Roman"/>
          <w:color w:val="333333"/>
          <w:sz w:val="28"/>
          <w:szCs w:val="28"/>
        </w:rPr>
        <w:t>75</w:t>
      </w:r>
      <w:r w:rsidRPr="00AC1C6D">
        <w:rPr>
          <w:rFonts w:eastAsia="Times New Roman"/>
          <w:color w:val="333333"/>
          <w:sz w:val="28"/>
          <w:szCs w:val="28"/>
        </w:rPr>
        <w:t xml:space="preserve">,000 for Assistant </w:t>
      </w:r>
      <w:r w:rsidRPr="00AC1C6D">
        <w:rPr>
          <w:rFonts w:eastAsia="Times New Roman"/>
          <w:color w:val="333333"/>
          <w:sz w:val="28"/>
          <w:szCs w:val="28"/>
        </w:rPr>
        <w:lastRenderedPageBreak/>
        <w:t>Professors; $</w:t>
      </w:r>
      <w:r w:rsidR="005C66DE">
        <w:rPr>
          <w:rFonts w:eastAsia="Times New Roman"/>
          <w:color w:val="333333"/>
          <w:sz w:val="28"/>
          <w:szCs w:val="28"/>
        </w:rPr>
        <w:t>76</w:t>
      </w:r>
      <w:r w:rsidRPr="00AC1C6D">
        <w:rPr>
          <w:rFonts w:eastAsia="Times New Roman"/>
          <w:color w:val="333333"/>
          <w:sz w:val="28"/>
          <w:szCs w:val="28"/>
        </w:rPr>
        <w:t>,000-$</w:t>
      </w:r>
      <w:r w:rsidR="00806013" w:rsidRPr="00AC1C6D">
        <w:rPr>
          <w:rFonts w:eastAsia="Times New Roman"/>
          <w:color w:val="333333"/>
          <w:sz w:val="28"/>
          <w:szCs w:val="28"/>
        </w:rPr>
        <w:t>85</w:t>
      </w:r>
      <w:r w:rsidRPr="00AC1C6D">
        <w:rPr>
          <w:rFonts w:eastAsia="Times New Roman"/>
          <w:color w:val="333333"/>
          <w:sz w:val="28"/>
          <w:szCs w:val="28"/>
        </w:rPr>
        <w:t>,000 for Associate Professors. Salary of extraordinary candidates shall be determined on a case by case basis.</w:t>
      </w:r>
    </w:p>
    <w:p w14:paraId="423D1D72" w14:textId="4EE77D03" w:rsidR="001E15B3" w:rsidRPr="001E15B3" w:rsidRDefault="001E15B3" w:rsidP="001E15B3">
      <w:pPr>
        <w:numPr>
          <w:ilvl w:val="0"/>
          <w:numId w:val="1"/>
        </w:numPr>
        <w:shd w:val="clear" w:color="auto" w:fill="FFFFFF"/>
        <w:spacing w:before="100" w:beforeAutospacing="1" w:after="100" w:afterAutospacing="1"/>
        <w:jc w:val="both"/>
        <w:rPr>
          <w:rFonts w:eastAsia="Times New Roman"/>
          <w:color w:val="333333"/>
          <w:sz w:val="28"/>
          <w:szCs w:val="28"/>
        </w:rPr>
      </w:pPr>
      <w:r w:rsidRPr="001E15B3">
        <w:rPr>
          <w:rFonts w:eastAsia="Times New Roman"/>
          <w:color w:val="333333"/>
          <w:sz w:val="28"/>
          <w:szCs w:val="28"/>
        </w:rPr>
        <w:t xml:space="preserve">The University will provide start-up grants to support the tenure </w:t>
      </w:r>
      <w:r w:rsidR="004F78E5">
        <w:rPr>
          <w:rFonts w:eastAsia="Times New Roman"/>
          <w:color w:val="333333"/>
          <w:sz w:val="28"/>
          <w:szCs w:val="28"/>
        </w:rPr>
        <w:t xml:space="preserve">track </w:t>
      </w:r>
      <w:r w:rsidR="004F78E5" w:rsidRPr="004F78E5">
        <w:rPr>
          <w:rFonts w:eastAsia="Times New Roman" w:hint="eastAsia"/>
          <w:color w:val="333333"/>
          <w:sz w:val="28"/>
          <w:szCs w:val="28"/>
        </w:rPr>
        <w:t>faculty</w:t>
      </w:r>
      <w:r w:rsidR="004F78E5">
        <w:rPr>
          <w:rFonts w:eastAsia="Times New Roman"/>
          <w:color w:val="333333"/>
          <w:sz w:val="28"/>
          <w:szCs w:val="28"/>
        </w:rPr>
        <w:t xml:space="preserve"> </w:t>
      </w:r>
      <w:r w:rsidRPr="001E15B3">
        <w:rPr>
          <w:rFonts w:eastAsia="Times New Roman"/>
          <w:color w:val="333333"/>
          <w:sz w:val="28"/>
          <w:szCs w:val="28"/>
        </w:rPr>
        <w:t>to start their research programs.</w:t>
      </w:r>
    </w:p>
    <w:p w14:paraId="60FE8C1F" w14:textId="77777777" w:rsidR="00E748BD" w:rsidRPr="00E52C9F"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205258C8" w14:textId="003C6DAD" w:rsidR="00E748BD" w:rsidRPr="00E52C9F"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WKU tuition waiver up to 80% for spouse/dependent children of faculty</w:t>
      </w:r>
      <w:r w:rsidR="00AC5AC2">
        <w:rPr>
          <w:rFonts w:eastAsia="Times New Roman"/>
          <w:color w:val="333333"/>
          <w:sz w:val="28"/>
          <w:szCs w:val="28"/>
        </w:rPr>
        <w:t xml:space="preserve"> </w:t>
      </w:r>
      <w:r w:rsidR="00AC5AC2" w:rsidRPr="00AC5AC2">
        <w:rPr>
          <w:rFonts w:eastAsia="Times New Roman"/>
          <w:color w:val="333333"/>
          <w:sz w:val="28"/>
          <w:szCs w:val="28"/>
        </w:rPr>
        <w:t>for undergraduate programs.</w:t>
      </w:r>
    </w:p>
    <w:p w14:paraId="37259CD3" w14:textId="0E9C5486" w:rsidR="00E748BD" w:rsidRPr="00D73763" w:rsidRDefault="000F2345" w:rsidP="000F2345">
      <w:pPr>
        <w:pStyle w:val="ad"/>
        <w:numPr>
          <w:ilvl w:val="0"/>
          <w:numId w:val="1"/>
        </w:numPr>
        <w:ind w:firstLineChars="0"/>
        <w:rPr>
          <w:rFonts w:eastAsia="Times New Roman"/>
          <w:color w:val="333333"/>
          <w:sz w:val="28"/>
          <w:szCs w:val="28"/>
        </w:rPr>
      </w:pPr>
      <w:r>
        <w:rPr>
          <w:rFonts w:eastAsia="Times New Roman"/>
          <w:color w:val="333333"/>
          <w:sz w:val="28"/>
          <w:szCs w:val="28"/>
        </w:rPr>
        <w:t>T</w:t>
      </w:r>
      <w:r w:rsidRPr="000F2345">
        <w:rPr>
          <w:rFonts w:eastAsia="Times New Roman"/>
          <w:color w:val="333333"/>
          <w:sz w:val="28"/>
          <w:szCs w:val="28"/>
        </w:rPr>
        <w:t>he opportunity to teach high quality students. About 45% of graduates have been admitted to the graduate schools at the World’s Top 50 Universities, and about 60% of graduates at the World’s Top 100 Universities.</w:t>
      </w:r>
    </w:p>
    <w:p w14:paraId="38FE107C" w14:textId="64D55B6D" w:rsidR="00E748BD" w:rsidRPr="00E52C9F" w:rsidRDefault="00E748BD" w:rsidP="0020427E">
      <w:pPr>
        <w:numPr>
          <w:ilvl w:val="0"/>
          <w:numId w:val="1"/>
        </w:numPr>
        <w:shd w:val="clear" w:color="auto" w:fill="FFFFFF"/>
        <w:spacing w:before="100" w:beforeAutospacing="1" w:after="100" w:afterAutospacing="1"/>
        <w:jc w:val="both"/>
        <w:rPr>
          <w:rFonts w:eastAsia="Times New Roman"/>
          <w:color w:val="333333"/>
          <w:sz w:val="28"/>
          <w:szCs w:val="28"/>
        </w:rPr>
      </w:pPr>
      <w:r w:rsidRPr="00E52C9F">
        <w:rPr>
          <w:rFonts w:eastAsia="Times New Roman"/>
          <w:color w:val="333333"/>
          <w:sz w:val="28"/>
          <w:szCs w:val="28"/>
        </w:rPr>
        <w:t>Extraordinarily strong candidates at Professor level may be considered for a special research track position with high research output expectations, low teaching load</w:t>
      </w:r>
      <w:r w:rsidR="005C66DE">
        <w:rPr>
          <w:rFonts w:eastAsia="Times New Roman"/>
          <w:color w:val="333333"/>
          <w:sz w:val="28"/>
          <w:szCs w:val="28"/>
        </w:rPr>
        <w:t xml:space="preserve"> (1-1 or 2-0 load)</w:t>
      </w:r>
      <w:r w:rsidRPr="00E52C9F">
        <w:rPr>
          <w:rFonts w:eastAsia="Times New Roman"/>
          <w:color w:val="333333"/>
          <w:sz w:val="28"/>
          <w:szCs w:val="28"/>
        </w:rPr>
        <w:t>, generous research start-up funding</w:t>
      </w:r>
      <w:r w:rsidR="005C66DE">
        <w:rPr>
          <w:rFonts w:eastAsia="Times New Roman"/>
          <w:color w:val="333333"/>
          <w:sz w:val="28"/>
          <w:szCs w:val="28"/>
        </w:rPr>
        <w:t xml:space="preserve"> (RMB 1-5 million)</w:t>
      </w:r>
      <w:r w:rsidRPr="00E52C9F">
        <w:rPr>
          <w:rFonts w:eastAsia="Times New Roman"/>
          <w:color w:val="333333"/>
          <w:sz w:val="28"/>
          <w:szCs w:val="28"/>
        </w:rPr>
        <w:t>, a 10-month salary of RMB 0.8-1.0 million (about USD $115-150K), and RMB 1 million in housing subsidy.</w:t>
      </w:r>
    </w:p>
    <w:p w14:paraId="497E0E07" w14:textId="03ED0FCB" w:rsidR="000F2345" w:rsidRDefault="000F2345" w:rsidP="0020427E">
      <w:pPr>
        <w:shd w:val="clear" w:color="auto" w:fill="FFFFFF"/>
        <w:spacing w:after="225"/>
        <w:jc w:val="both"/>
        <w:rPr>
          <w:rFonts w:eastAsia="Times New Roman"/>
          <w:color w:val="333333"/>
          <w:sz w:val="28"/>
          <w:szCs w:val="28"/>
        </w:rPr>
      </w:pPr>
      <w:r>
        <w:rPr>
          <w:rFonts w:eastAsia="Times New Roman"/>
          <w:b/>
          <w:bCs/>
          <w:color w:val="333333"/>
          <w:sz w:val="28"/>
          <w:szCs w:val="28"/>
        </w:rPr>
        <w:t>Background Screening</w:t>
      </w:r>
      <w:r>
        <w:rPr>
          <w:rFonts w:eastAsia="Times New Roman"/>
          <w:color w:val="333333"/>
          <w:sz w:val="28"/>
          <w:szCs w:val="28"/>
        </w:rPr>
        <w:t>:</w:t>
      </w:r>
    </w:p>
    <w:p w14:paraId="6927E884" w14:textId="26DEB979" w:rsidR="001122C0" w:rsidRPr="000F2345" w:rsidRDefault="00E748BD" w:rsidP="0020427E">
      <w:pPr>
        <w:shd w:val="clear" w:color="auto" w:fill="FFFFFF"/>
        <w:spacing w:after="225"/>
        <w:jc w:val="both"/>
        <w:rPr>
          <w:rFonts w:eastAsia="Times New Roman"/>
          <w:b/>
          <w:bCs/>
          <w:color w:val="333333"/>
          <w:sz w:val="28"/>
          <w:szCs w:val="28"/>
        </w:rPr>
      </w:pPr>
      <w:r w:rsidRPr="00E52C9F">
        <w:rPr>
          <w:rFonts w:eastAsia="Times New Roman"/>
          <w:color w:val="333333"/>
          <w:sz w:val="28"/>
          <w:szCs w:val="28"/>
        </w:rPr>
        <w:t>Wenzhou-Kean University conducts background screenings on all job candidates upon acceptance of a contingent offer and may use a third-party administrator to conduct background Screenings.</w:t>
      </w:r>
    </w:p>
    <w:sectPr w:rsidR="001122C0" w:rsidRPr="000F2345" w:rsidSect="00C314B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77715E" w14:textId="77777777" w:rsidR="009A618D" w:rsidRDefault="009A618D" w:rsidP="00B07A45">
      <w:r>
        <w:separator/>
      </w:r>
    </w:p>
  </w:endnote>
  <w:endnote w:type="continuationSeparator" w:id="0">
    <w:p w14:paraId="59AAF59F" w14:textId="77777777" w:rsidR="009A618D" w:rsidRDefault="009A618D" w:rsidP="00B07A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6D7F93" w14:textId="77777777" w:rsidR="009A618D" w:rsidRDefault="009A618D" w:rsidP="00B07A45">
      <w:r>
        <w:separator/>
      </w:r>
    </w:p>
  </w:footnote>
  <w:footnote w:type="continuationSeparator" w:id="0">
    <w:p w14:paraId="75B69752" w14:textId="77777777" w:rsidR="009A618D" w:rsidRDefault="009A618D" w:rsidP="00B07A4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CE0181"/>
    <w:multiLevelType w:val="hybridMultilevel"/>
    <w:tmpl w:val="C494E1CC"/>
    <w:lvl w:ilvl="0" w:tplc="841A4C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D172A51"/>
    <w:multiLevelType w:val="multilevel"/>
    <w:tmpl w:val="63A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2928"/>
    <w:rsid w:val="00012555"/>
    <w:rsid w:val="00016F4F"/>
    <w:rsid w:val="00024C57"/>
    <w:rsid w:val="00064293"/>
    <w:rsid w:val="0009373D"/>
    <w:rsid w:val="000B1B78"/>
    <w:rsid w:val="000B3701"/>
    <w:rsid w:val="000D1D18"/>
    <w:rsid w:val="000E1CD3"/>
    <w:rsid w:val="000F2345"/>
    <w:rsid w:val="000F66F2"/>
    <w:rsid w:val="0010222C"/>
    <w:rsid w:val="00102A71"/>
    <w:rsid w:val="001122C0"/>
    <w:rsid w:val="00134ED0"/>
    <w:rsid w:val="001400E2"/>
    <w:rsid w:val="00155664"/>
    <w:rsid w:val="001604B5"/>
    <w:rsid w:val="00160AE3"/>
    <w:rsid w:val="00163A8D"/>
    <w:rsid w:val="001E15B3"/>
    <w:rsid w:val="0020427E"/>
    <w:rsid w:val="00217460"/>
    <w:rsid w:val="0025062E"/>
    <w:rsid w:val="002613ED"/>
    <w:rsid w:val="002A57EF"/>
    <w:rsid w:val="00302FED"/>
    <w:rsid w:val="00321DD7"/>
    <w:rsid w:val="00334E81"/>
    <w:rsid w:val="00360B9C"/>
    <w:rsid w:val="003E3CF4"/>
    <w:rsid w:val="00405685"/>
    <w:rsid w:val="00473FDA"/>
    <w:rsid w:val="004F78E5"/>
    <w:rsid w:val="00510279"/>
    <w:rsid w:val="0053238D"/>
    <w:rsid w:val="00585390"/>
    <w:rsid w:val="005B5A91"/>
    <w:rsid w:val="005C31D5"/>
    <w:rsid w:val="005C66DE"/>
    <w:rsid w:val="00607123"/>
    <w:rsid w:val="006333D4"/>
    <w:rsid w:val="006D6148"/>
    <w:rsid w:val="006D618B"/>
    <w:rsid w:val="006E12BC"/>
    <w:rsid w:val="006F2256"/>
    <w:rsid w:val="006F7DFE"/>
    <w:rsid w:val="00724940"/>
    <w:rsid w:val="007306ED"/>
    <w:rsid w:val="0074229F"/>
    <w:rsid w:val="007472B4"/>
    <w:rsid w:val="00782619"/>
    <w:rsid w:val="007949F0"/>
    <w:rsid w:val="007A023C"/>
    <w:rsid w:val="007C538A"/>
    <w:rsid w:val="007C5F90"/>
    <w:rsid w:val="007E73D0"/>
    <w:rsid w:val="007F0968"/>
    <w:rsid w:val="007F2865"/>
    <w:rsid w:val="00801D18"/>
    <w:rsid w:val="00806013"/>
    <w:rsid w:val="0082453D"/>
    <w:rsid w:val="00856B45"/>
    <w:rsid w:val="00861861"/>
    <w:rsid w:val="00863F17"/>
    <w:rsid w:val="008E6445"/>
    <w:rsid w:val="009030E1"/>
    <w:rsid w:val="0094547C"/>
    <w:rsid w:val="00954F16"/>
    <w:rsid w:val="00974179"/>
    <w:rsid w:val="009A618D"/>
    <w:rsid w:val="009B0252"/>
    <w:rsid w:val="009E12AF"/>
    <w:rsid w:val="00A038C2"/>
    <w:rsid w:val="00A54DDD"/>
    <w:rsid w:val="00A634E1"/>
    <w:rsid w:val="00A71069"/>
    <w:rsid w:val="00AB13EC"/>
    <w:rsid w:val="00AB2F69"/>
    <w:rsid w:val="00AC1C6D"/>
    <w:rsid w:val="00AC5AC2"/>
    <w:rsid w:val="00AE0228"/>
    <w:rsid w:val="00B07A45"/>
    <w:rsid w:val="00B609BF"/>
    <w:rsid w:val="00B64A5B"/>
    <w:rsid w:val="00B754CD"/>
    <w:rsid w:val="00BC4653"/>
    <w:rsid w:val="00BC7115"/>
    <w:rsid w:val="00C314B9"/>
    <w:rsid w:val="00C423D5"/>
    <w:rsid w:val="00C470E9"/>
    <w:rsid w:val="00CC7F8C"/>
    <w:rsid w:val="00D00AC0"/>
    <w:rsid w:val="00D04605"/>
    <w:rsid w:val="00D43725"/>
    <w:rsid w:val="00D70444"/>
    <w:rsid w:val="00D73763"/>
    <w:rsid w:val="00D85866"/>
    <w:rsid w:val="00DB471B"/>
    <w:rsid w:val="00E52C9F"/>
    <w:rsid w:val="00E70D02"/>
    <w:rsid w:val="00E748BD"/>
    <w:rsid w:val="00E82928"/>
    <w:rsid w:val="00EC2BD2"/>
    <w:rsid w:val="00ED0ABB"/>
    <w:rsid w:val="00F072B8"/>
    <w:rsid w:val="00F2539F"/>
    <w:rsid w:val="00F26BE1"/>
    <w:rsid w:val="00F476D8"/>
    <w:rsid w:val="00F66436"/>
    <w:rsid w:val="00F9243F"/>
    <w:rsid w:val="00FB2697"/>
    <w:rsid w:val="00FB2BAF"/>
    <w:rsid w:val="00FB7BEE"/>
    <w:rsid w:val="00FE0AAF"/>
    <w:rsid w:val="00FE1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3CB40A9"/>
  <w15:chartTrackingRefBased/>
  <w15:docId w15:val="{697CDBA1-2D26-41B4-9236-B16145D04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82928"/>
    <w:pPr>
      <w:spacing w:after="0" w:line="240" w:lineRule="auto"/>
    </w:pPr>
    <w:rPr>
      <w:rFonts w:ascii="Times New Roman" w:eastAsia="等线" w:hAnsi="Times New Roman" w:cs="Times New Roman"/>
      <w:sz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82928"/>
    <w:pPr>
      <w:spacing w:before="100" w:beforeAutospacing="1" w:after="100" w:afterAutospacing="1"/>
    </w:pPr>
    <w:rPr>
      <w:rFonts w:eastAsia="Times New Roman"/>
      <w:szCs w:val="24"/>
    </w:rPr>
  </w:style>
  <w:style w:type="paragraph" w:styleId="a4">
    <w:name w:val="No Spacing"/>
    <w:uiPriority w:val="1"/>
    <w:qFormat/>
    <w:rsid w:val="00E82928"/>
    <w:pPr>
      <w:spacing w:after="0" w:line="240" w:lineRule="auto"/>
    </w:pPr>
    <w:rPr>
      <w:rFonts w:ascii="Cambria" w:eastAsia="Cambria" w:hAnsi="Cambria" w:cs="Times New Roman"/>
    </w:rPr>
  </w:style>
  <w:style w:type="character" w:styleId="a5">
    <w:name w:val="Strong"/>
    <w:basedOn w:val="a0"/>
    <w:uiPriority w:val="22"/>
    <w:qFormat/>
    <w:rsid w:val="00BC7115"/>
    <w:rPr>
      <w:b/>
      <w:bCs/>
    </w:rPr>
  </w:style>
  <w:style w:type="character" w:styleId="a6">
    <w:name w:val="Hyperlink"/>
    <w:basedOn w:val="a0"/>
    <w:uiPriority w:val="99"/>
    <w:unhideWhenUsed/>
    <w:rsid w:val="00BC7115"/>
    <w:rPr>
      <w:color w:val="0000FF"/>
      <w:u w:val="single"/>
    </w:rPr>
  </w:style>
  <w:style w:type="character" w:customStyle="1" w:styleId="UnresolvedMention1">
    <w:name w:val="Unresolved Mention1"/>
    <w:basedOn w:val="a0"/>
    <w:uiPriority w:val="99"/>
    <w:semiHidden/>
    <w:unhideWhenUsed/>
    <w:rsid w:val="00BC7115"/>
    <w:rPr>
      <w:color w:val="605E5C"/>
      <w:shd w:val="clear" w:color="auto" w:fill="E1DFDD"/>
    </w:rPr>
  </w:style>
  <w:style w:type="paragraph" w:styleId="a7">
    <w:name w:val="Balloon Text"/>
    <w:basedOn w:val="a"/>
    <w:link w:val="a8"/>
    <w:uiPriority w:val="99"/>
    <w:semiHidden/>
    <w:unhideWhenUsed/>
    <w:rsid w:val="00B07A45"/>
    <w:rPr>
      <w:sz w:val="18"/>
      <w:szCs w:val="18"/>
    </w:rPr>
  </w:style>
  <w:style w:type="character" w:customStyle="1" w:styleId="a8">
    <w:name w:val="批注框文本 字符"/>
    <w:basedOn w:val="a0"/>
    <w:link w:val="a7"/>
    <w:uiPriority w:val="99"/>
    <w:semiHidden/>
    <w:rsid w:val="00B07A45"/>
    <w:rPr>
      <w:rFonts w:ascii="Times New Roman" w:eastAsia="等线" w:hAnsi="Times New Roman" w:cs="Times New Roman"/>
      <w:sz w:val="18"/>
      <w:szCs w:val="18"/>
      <w:lang w:eastAsia="zh-CN"/>
    </w:rPr>
  </w:style>
  <w:style w:type="paragraph" w:styleId="a9">
    <w:name w:val="header"/>
    <w:basedOn w:val="a"/>
    <w:link w:val="aa"/>
    <w:uiPriority w:val="99"/>
    <w:unhideWhenUsed/>
    <w:rsid w:val="00B07A45"/>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0"/>
    <w:link w:val="a9"/>
    <w:uiPriority w:val="99"/>
    <w:rsid w:val="00B07A45"/>
    <w:rPr>
      <w:rFonts w:ascii="Times New Roman" w:eastAsia="等线" w:hAnsi="Times New Roman" w:cs="Times New Roman"/>
      <w:sz w:val="18"/>
      <w:szCs w:val="18"/>
      <w:lang w:eastAsia="zh-CN"/>
    </w:rPr>
  </w:style>
  <w:style w:type="paragraph" w:styleId="ab">
    <w:name w:val="footer"/>
    <w:basedOn w:val="a"/>
    <w:link w:val="ac"/>
    <w:uiPriority w:val="99"/>
    <w:unhideWhenUsed/>
    <w:rsid w:val="00B07A45"/>
    <w:pPr>
      <w:tabs>
        <w:tab w:val="center" w:pos="4153"/>
        <w:tab w:val="right" w:pos="8306"/>
      </w:tabs>
      <w:snapToGrid w:val="0"/>
    </w:pPr>
    <w:rPr>
      <w:sz w:val="18"/>
      <w:szCs w:val="18"/>
    </w:rPr>
  </w:style>
  <w:style w:type="character" w:customStyle="1" w:styleId="ac">
    <w:name w:val="页脚 字符"/>
    <w:basedOn w:val="a0"/>
    <w:link w:val="ab"/>
    <w:uiPriority w:val="99"/>
    <w:rsid w:val="00B07A45"/>
    <w:rPr>
      <w:rFonts w:ascii="Times New Roman" w:eastAsia="等线" w:hAnsi="Times New Roman" w:cs="Times New Roman"/>
      <w:sz w:val="18"/>
      <w:szCs w:val="18"/>
      <w:lang w:eastAsia="zh-CN"/>
    </w:rPr>
  </w:style>
  <w:style w:type="paragraph" w:styleId="ad">
    <w:name w:val="List Paragraph"/>
    <w:basedOn w:val="a"/>
    <w:uiPriority w:val="34"/>
    <w:qFormat/>
    <w:rsid w:val="00D73763"/>
    <w:pPr>
      <w:ind w:firstLineChars="200" w:firstLine="420"/>
    </w:pPr>
  </w:style>
  <w:style w:type="character" w:styleId="ae">
    <w:name w:val="annotation reference"/>
    <w:basedOn w:val="a0"/>
    <w:uiPriority w:val="99"/>
    <w:semiHidden/>
    <w:unhideWhenUsed/>
    <w:rsid w:val="00302FED"/>
    <w:rPr>
      <w:sz w:val="21"/>
      <w:szCs w:val="21"/>
    </w:rPr>
  </w:style>
  <w:style w:type="paragraph" w:styleId="af">
    <w:name w:val="annotation text"/>
    <w:basedOn w:val="a"/>
    <w:link w:val="af0"/>
    <w:uiPriority w:val="99"/>
    <w:semiHidden/>
    <w:unhideWhenUsed/>
    <w:rsid w:val="00302FED"/>
  </w:style>
  <w:style w:type="character" w:customStyle="1" w:styleId="af0">
    <w:name w:val="批注文字 字符"/>
    <w:basedOn w:val="a0"/>
    <w:link w:val="af"/>
    <w:uiPriority w:val="99"/>
    <w:semiHidden/>
    <w:rsid w:val="00302FED"/>
    <w:rPr>
      <w:rFonts w:ascii="Times New Roman" w:eastAsia="等线" w:hAnsi="Times New Roman" w:cs="Times New Roman"/>
      <w:sz w:val="24"/>
      <w:lang w:eastAsia="zh-CN"/>
    </w:rPr>
  </w:style>
  <w:style w:type="paragraph" w:styleId="af1">
    <w:name w:val="annotation subject"/>
    <w:basedOn w:val="af"/>
    <w:next w:val="af"/>
    <w:link w:val="af2"/>
    <w:uiPriority w:val="99"/>
    <w:semiHidden/>
    <w:unhideWhenUsed/>
    <w:rsid w:val="00302FED"/>
    <w:rPr>
      <w:b/>
      <w:bCs/>
    </w:rPr>
  </w:style>
  <w:style w:type="character" w:customStyle="1" w:styleId="af2">
    <w:name w:val="批注主题 字符"/>
    <w:basedOn w:val="af0"/>
    <w:link w:val="af1"/>
    <w:uiPriority w:val="99"/>
    <w:semiHidden/>
    <w:rsid w:val="00302FED"/>
    <w:rPr>
      <w:rFonts w:ascii="Times New Roman" w:eastAsia="等线" w:hAnsi="Times New Roman" w:cs="Times New Roman"/>
      <w:b/>
      <w:bCs/>
      <w:sz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875312">
      <w:bodyDiv w:val="1"/>
      <w:marLeft w:val="0"/>
      <w:marRight w:val="0"/>
      <w:marTop w:val="0"/>
      <w:marBottom w:val="0"/>
      <w:divBdr>
        <w:top w:val="none" w:sz="0" w:space="0" w:color="auto"/>
        <w:left w:val="none" w:sz="0" w:space="0" w:color="auto"/>
        <w:bottom w:val="none" w:sz="0" w:space="0" w:color="auto"/>
        <w:right w:val="none" w:sz="0" w:space="0" w:color="auto"/>
      </w:divBdr>
    </w:div>
    <w:div w:id="1637028876">
      <w:bodyDiv w:val="1"/>
      <w:marLeft w:val="0"/>
      <w:marRight w:val="0"/>
      <w:marTop w:val="0"/>
      <w:marBottom w:val="0"/>
      <w:divBdr>
        <w:top w:val="none" w:sz="0" w:space="0" w:color="auto"/>
        <w:left w:val="none" w:sz="0" w:space="0" w:color="auto"/>
        <w:bottom w:val="none" w:sz="0" w:space="0" w:color="auto"/>
        <w:right w:val="none" w:sz="0" w:space="0" w:color="auto"/>
      </w:divBdr>
      <w:divsChild>
        <w:div w:id="656306803">
          <w:marLeft w:val="0"/>
          <w:marRight w:val="0"/>
          <w:marTop w:val="0"/>
          <w:marBottom w:val="0"/>
          <w:divBdr>
            <w:top w:val="none" w:sz="0" w:space="0" w:color="auto"/>
            <w:left w:val="none" w:sz="0" w:space="0" w:color="auto"/>
            <w:bottom w:val="none" w:sz="0" w:space="0" w:color="auto"/>
            <w:right w:val="none" w:sz="0" w:space="0" w:color="auto"/>
          </w:divBdr>
          <w:divsChild>
            <w:div w:id="477914921">
              <w:marLeft w:val="0"/>
              <w:marRight w:val="0"/>
              <w:marTop w:val="0"/>
              <w:marBottom w:val="0"/>
              <w:divBdr>
                <w:top w:val="none" w:sz="0" w:space="0" w:color="auto"/>
                <w:left w:val="none" w:sz="0" w:space="0" w:color="auto"/>
                <w:bottom w:val="none" w:sz="0" w:space="0" w:color="auto"/>
                <w:right w:val="none" w:sz="0" w:space="0" w:color="auto"/>
              </w:divBdr>
              <w:divsChild>
                <w:div w:id="571081055">
                  <w:marLeft w:val="0"/>
                  <w:marRight w:val="0"/>
                  <w:marTop w:val="120"/>
                  <w:marBottom w:val="0"/>
                  <w:divBdr>
                    <w:top w:val="none" w:sz="0" w:space="0" w:color="auto"/>
                    <w:left w:val="none" w:sz="0" w:space="0" w:color="auto"/>
                    <w:bottom w:val="none" w:sz="0" w:space="0" w:color="auto"/>
                    <w:right w:val="none" w:sz="0" w:space="0" w:color="auto"/>
                  </w:divBdr>
                  <w:divsChild>
                    <w:div w:id="2146001657">
                      <w:marLeft w:val="0"/>
                      <w:marRight w:val="0"/>
                      <w:marTop w:val="0"/>
                      <w:marBottom w:val="0"/>
                      <w:divBdr>
                        <w:top w:val="none" w:sz="0" w:space="0" w:color="auto"/>
                        <w:left w:val="none" w:sz="0" w:space="0" w:color="auto"/>
                        <w:bottom w:val="none" w:sz="0" w:space="0" w:color="auto"/>
                        <w:right w:val="none" w:sz="0" w:space="0" w:color="auto"/>
                      </w:divBdr>
                      <w:divsChild>
                        <w:div w:id="484198675">
                          <w:marLeft w:val="0"/>
                          <w:marRight w:val="0"/>
                          <w:marTop w:val="0"/>
                          <w:marBottom w:val="0"/>
                          <w:divBdr>
                            <w:top w:val="none" w:sz="0" w:space="0" w:color="auto"/>
                            <w:left w:val="none" w:sz="0" w:space="0" w:color="auto"/>
                            <w:bottom w:val="none" w:sz="0" w:space="0" w:color="auto"/>
                            <w:right w:val="none" w:sz="0" w:space="0" w:color="auto"/>
                          </w:divBdr>
                          <w:divsChild>
                            <w:div w:id="2057851270">
                              <w:marLeft w:val="0"/>
                              <w:marRight w:val="0"/>
                              <w:marTop w:val="0"/>
                              <w:marBottom w:val="0"/>
                              <w:divBdr>
                                <w:top w:val="none" w:sz="0" w:space="0" w:color="auto"/>
                                <w:left w:val="none" w:sz="0" w:space="0" w:color="auto"/>
                                <w:bottom w:val="none" w:sz="0" w:space="0" w:color="auto"/>
                                <w:right w:val="none" w:sz="0" w:space="0" w:color="auto"/>
                              </w:divBdr>
                            </w:div>
                            <w:div w:id="437525721">
                              <w:marLeft w:val="0"/>
                              <w:marRight w:val="0"/>
                              <w:marTop w:val="0"/>
                              <w:marBottom w:val="0"/>
                              <w:divBdr>
                                <w:top w:val="none" w:sz="0" w:space="0" w:color="auto"/>
                                <w:left w:val="none" w:sz="0" w:space="0" w:color="auto"/>
                                <w:bottom w:val="none" w:sz="0" w:space="0" w:color="auto"/>
                                <w:right w:val="none" w:sz="0" w:space="0" w:color="auto"/>
                              </w:divBdr>
                            </w:div>
                            <w:div w:id="1318070784">
                              <w:marLeft w:val="0"/>
                              <w:marRight w:val="0"/>
                              <w:marTop w:val="0"/>
                              <w:marBottom w:val="0"/>
                              <w:divBdr>
                                <w:top w:val="none" w:sz="0" w:space="0" w:color="auto"/>
                                <w:left w:val="none" w:sz="0" w:space="0" w:color="auto"/>
                                <w:bottom w:val="none" w:sz="0" w:space="0" w:color="auto"/>
                                <w:right w:val="none" w:sz="0" w:space="0" w:color="auto"/>
                              </w:divBdr>
                            </w:div>
                            <w:div w:id="1517189323">
                              <w:marLeft w:val="0"/>
                              <w:marRight w:val="0"/>
                              <w:marTop w:val="0"/>
                              <w:marBottom w:val="0"/>
                              <w:divBdr>
                                <w:top w:val="none" w:sz="0" w:space="0" w:color="auto"/>
                                <w:left w:val="none" w:sz="0" w:space="0" w:color="auto"/>
                                <w:bottom w:val="none" w:sz="0" w:space="0" w:color="auto"/>
                                <w:right w:val="none" w:sz="0" w:space="0" w:color="auto"/>
                              </w:divBdr>
                            </w:div>
                            <w:div w:id="745765157">
                              <w:marLeft w:val="0"/>
                              <w:marRight w:val="0"/>
                              <w:marTop w:val="0"/>
                              <w:marBottom w:val="0"/>
                              <w:divBdr>
                                <w:top w:val="none" w:sz="0" w:space="0" w:color="auto"/>
                                <w:left w:val="none" w:sz="0" w:space="0" w:color="auto"/>
                                <w:bottom w:val="none" w:sz="0" w:space="0" w:color="auto"/>
                                <w:right w:val="none" w:sz="0" w:space="0" w:color="auto"/>
                              </w:divBdr>
                            </w:div>
                          </w:divsChild>
                        </w:div>
                        <w:div w:id="536045682">
                          <w:marLeft w:val="0"/>
                          <w:marRight w:val="0"/>
                          <w:marTop w:val="30"/>
                          <w:marBottom w:val="0"/>
                          <w:divBdr>
                            <w:top w:val="none" w:sz="0" w:space="0" w:color="auto"/>
                            <w:left w:val="none" w:sz="0" w:space="0" w:color="auto"/>
                            <w:bottom w:val="none" w:sz="0" w:space="0" w:color="auto"/>
                            <w:right w:val="none" w:sz="0" w:space="0" w:color="auto"/>
                          </w:divBdr>
                          <w:divsChild>
                            <w:div w:id="182689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43004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math@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388</TotalTime>
  <Pages>4</Pages>
  <Words>1347</Words>
  <Characters>7681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wku</cp:lastModifiedBy>
  <cp:revision>13</cp:revision>
  <dcterms:created xsi:type="dcterms:W3CDTF">2022-09-06T03:28:00Z</dcterms:created>
  <dcterms:modified xsi:type="dcterms:W3CDTF">2022-10-20T06:44:00Z</dcterms:modified>
</cp:coreProperties>
</file>