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采购需求</w:t>
      </w:r>
    </w:p>
    <w:p>
      <w:pPr>
        <w:snapToGrid w:val="0"/>
        <w:spacing w:line="340" w:lineRule="exact"/>
        <w:rPr>
          <w:rFonts w:hint="eastAsia" w:ascii="宋体" w:hAnsi="宋体" w:cs="宋体"/>
          <w:b/>
          <w:bCs/>
          <w:color w:val="auto"/>
          <w:spacing w:val="-6"/>
          <w:sz w:val="22"/>
          <w:szCs w:val="22"/>
          <w:highlight w:val="none"/>
        </w:rPr>
      </w:pPr>
      <w:bookmarkStart w:id="0" w:name="_Toc479839540"/>
      <w:r>
        <w:rPr>
          <w:rFonts w:hint="eastAsia" w:ascii="宋体" w:hAnsi="宋体" w:cs="宋体"/>
          <w:b/>
          <w:bCs/>
          <w:color w:val="auto"/>
          <w:spacing w:val="-6"/>
          <w:sz w:val="22"/>
          <w:szCs w:val="22"/>
          <w:highlight w:val="none"/>
        </w:rPr>
        <w:t>一、采购内容及数量</w:t>
      </w:r>
    </w:p>
    <w:tbl>
      <w:tblPr>
        <w:tblStyle w:val="4"/>
        <w:tblW w:w="9326" w:type="dxa"/>
        <w:jc w:val="center"/>
        <w:tblInd w:w="0" w:type="dxa"/>
        <w:tblLayout w:type="fixed"/>
        <w:tblCellMar>
          <w:top w:w="0" w:type="dxa"/>
          <w:left w:w="108" w:type="dxa"/>
          <w:bottom w:w="0" w:type="dxa"/>
          <w:right w:w="108" w:type="dxa"/>
        </w:tblCellMar>
      </w:tblPr>
      <w:tblGrid>
        <w:gridCol w:w="1038"/>
        <w:gridCol w:w="3906"/>
        <w:gridCol w:w="1188"/>
        <w:gridCol w:w="1900"/>
        <w:gridCol w:w="1294"/>
      </w:tblGrid>
      <w:tr>
        <w:tblPrEx>
          <w:tblLayout w:type="fixed"/>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9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1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Layout w:type="fixed"/>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906"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消防设施维护服务</w:t>
            </w:r>
          </w:p>
        </w:tc>
        <w:tc>
          <w:tcPr>
            <w:tcW w:w="11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3年</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492909.75</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4"/>
        <w:tblW w:w="92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8"/>
        <w:gridCol w:w="8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支付方式</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snapToGrid w:val="0"/>
                <w:color w:val="auto"/>
                <w:sz w:val="22"/>
                <w:szCs w:val="22"/>
                <w:highlight w:val="none"/>
                <w:u w:val="single"/>
              </w:rPr>
              <w:t>消防维保服务费支付：</w:t>
            </w:r>
            <w:r>
              <w:rPr>
                <w:rFonts w:hint="eastAsia" w:ascii="宋体" w:hAnsi="宋体"/>
                <w:color w:val="auto"/>
                <w:spacing w:val="-6"/>
                <w:sz w:val="22"/>
                <w:szCs w:val="22"/>
                <w:highlight w:val="none"/>
                <w:u w:val="single"/>
              </w:rPr>
              <w:t>按年度进行支付，</w:t>
            </w:r>
            <w:r>
              <w:rPr>
                <w:rFonts w:hint="eastAsia" w:ascii="宋体" w:hAnsi="宋体" w:cs="宋体"/>
                <w:color w:val="auto"/>
                <w:sz w:val="22"/>
                <w:szCs w:val="22"/>
                <w:highlight w:val="none"/>
                <w:u w:val="single"/>
              </w:rPr>
              <w:t>合同生效以及具备实施条件后7个工作日内采购人将每年年度</w:t>
            </w:r>
            <w:r>
              <w:rPr>
                <w:rFonts w:hint="eastAsia" w:ascii="宋体" w:hAnsi="宋体" w:cs="宋体"/>
                <w:snapToGrid w:val="0"/>
                <w:color w:val="auto"/>
                <w:sz w:val="22"/>
                <w:szCs w:val="22"/>
                <w:highlight w:val="none"/>
                <w:u w:val="single"/>
              </w:rPr>
              <w:t>消防维保服务费</w:t>
            </w:r>
            <w:r>
              <w:rPr>
                <w:rFonts w:hint="eastAsia" w:ascii="宋体" w:hAnsi="宋体" w:cs="宋体"/>
                <w:color w:val="auto"/>
                <w:sz w:val="22"/>
                <w:szCs w:val="22"/>
                <w:highlight w:val="none"/>
                <w:u w:val="single"/>
              </w:rPr>
              <w:t>金额的70%预付款给</w:t>
            </w:r>
            <w:r>
              <w:rPr>
                <w:rFonts w:hint="eastAsia" w:ascii="宋体" w:hAnsi="宋体" w:cs="宋体"/>
                <w:snapToGrid w:val="0"/>
                <w:color w:val="auto"/>
                <w:sz w:val="22"/>
                <w:szCs w:val="22"/>
                <w:highlight w:val="none"/>
                <w:u w:val="single"/>
              </w:rPr>
              <w:t>中标供应商</w:t>
            </w:r>
            <w:r>
              <w:rPr>
                <w:rFonts w:hint="eastAsia" w:ascii="宋体" w:hAnsi="宋体" w:cs="宋体"/>
                <w:color w:val="auto"/>
                <w:sz w:val="22"/>
                <w:szCs w:val="22"/>
                <w:highlight w:val="none"/>
                <w:u w:val="single"/>
              </w:rPr>
              <w:t>（其中第2年和第3年的预付款在年度服务开始之日起7个工作日内支付），其余</w:t>
            </w:r>
            <w:r>
              <w:rPr>
                <w:rFonts w:hint="eastAsia" w:ascii="宋体" w:hAnsi="宋体" w:cs="宋体"/>
                <w:snapToGrid w:val="0"/>
                <w:color w:val="auto"/>
                <w:sz w:val="22"/>
                <w:szCs w:val="22"/>
                <w:highlight w:val="none"/>
                <w:u w:val="single"/>
              </w:rPr>
              <w:t>消防维保服务费</w:t>
            </w:r>
            <w:r>
              <w:rPr>
                <w:rFonts w:hint="eastAsia" w:ascii="宋体" w:hAnsi="宋体" w:cs="宋体"/>
                <w:color w:val="auto"/>
                <w:sz w:val="22"/>
                <w:szCs w:val="22"/>
                <w:highlight w:val="none"/>
                <w:u w:val="single"/>
              </w:rPr>
              <w:t>在该年度全部服务完成并通过采购人验收后</w:t>
            </w:r>
            <w:r>
              <w:rPr>
                <w:rFonts w:hint="eastAsia" w:ascii="宋体" w:hAnsi="宋体" w:cs="宋体"/>
                <w:color w:val="auto"/>
                <w:sz w:val="22"/>
                <w:szCs w:val="22"/>
                <w:highlight w:val="none"/>
                <w:u w:val="single"/>
                <w:lang w:val="zh-CN"/>
              </w:rPr>
              <w:t>7个工作日内</w:t>
            </w:r>
            <w:r>
              <w:rPr>
                <w:rFonts w:hint="eastAsia" w:ascii="宋体" w:hAnsi="宋体" w:cs="宋体"/>
                <w:color w:val="auto"/>
                <w:sz w:val="22"/>
                <w:szCs w:val="22"/>
                <w:highlight w:val="none"/>
                <w:u w:val="single"/>
              </w:rPr>
              <w:t>支付（</w:t>
            </w:r>
            <w:r>
              <w:rPr>
                <w:rFonts w:ascii="宋体" w:hAnsi="宋体" w:cs="宋体"/>
                <w:color w:val="auto"/>
                <w:sz w:val="22"/>
                <w:szCs w:val="22"/>
                <w:highlight w:val="none"/>
                <w:u w:val="single"/>
              </w:rPr>
              <w:t>7</w:t>
            </w:r>
            <w:r>
              <w:rPr>
                <w:rFonts w:hint="eastAsia" w:ascii="宋体" w:hAnsi="宋体" w:cs="宋体"/>
                <w:color w:val="auto"/>
                <w:sz w:val="22"/>
                <w:szCs w:val="22"/>
                <w:highlight w:val="none"/>
                <w:u w:val="single"/>
              </w:rPr>
              <w:t>0%预付款在第二次付款时一次性扣回）。</w:t>
            </w:r>
          </w:p>
          <w:p>
            <w:pPr>
              <w:pStyle w:val="3"/>
              <w:spacing w:line="360" w:lineRule="exact"/>
              <w:rPr>
                <w:rFonts w:hint="eastAsia" w:ascii="宋体" w:hAnsi="宋体" w:cs="宋体"/>
                <w:color w:val="auto"/>
                <w:sz w:val="22"/>
                <w:szCs w:val="22"/>
                <w:highlight w:val="none"/>
                <w:u w:val="single"/>
              </w:rPr>
            </w:pPr>
            <w:r>
              <w:rPr>
                <w:rFonts w:hint="eastAsia" w:ascii="宋体" w:hAnsi="宋体" w:cs="宋体"/>
                <w:snapToGrid w:val="0"/>
                <w:color w:val="auto"/>
                <w:sz w:val="22"/>
                <w:szCs w:val="22"/>
                <w:highlight w:val="none"/>
                <w:u w:val="single"/>
              </w:rPr>
              <w:t>消防维保材料费支付：</w:t>
            </w:r>
            <w:r>
              <w:rPr>
                <w:rFonts w:hint="eastAsia" w:ascii="宋体" w:hAnsi="宋体"/>
                <w:color w:val="auto"/>
                <w:spacing w:val="-6"/>
                <w:sz w:val="22"/>
                <w:szCs w:val="22"/>
                <w:highlight w:val="none"/>
                <w:u w:val="single"/>
              </w:rPr>
              <w:t>按季度进行支付</w:t>
            </w:r>
            <w:r>
              <w:rPr>
                <w:rFonts w:hint="eastAsia" w:ascii="宋体" w:hAnsi="宋体" w:cs="宋体"/>
                <w:snapToGrid w:val="0"/>
                <w:color w:val="auto"/>
                <w:sz w:val="22"/>
                <w:szCs w:val="22"/>
                <w:highlight w:val="none"/>
                <w:u w:val="single"/>
              </w:rPr>
              <w:t>，</w:t>
            </w:r>
            <w:r>
              <w:rPr>
                <w:rFonts w:hint="eastAsia" w:ascii="宋体" w:hAnsi="宋体" w:cs="宋体"/>
                <w:color w:val="auto"/>
                <w:sz w:val="22"/>
                <w:szCs w:val="22"/>
                <w:highlight w:val="none"/>
                <w:u w:val="single"/>
              </w:rPr>
              <w:t>每季度结束后根据实际使用材料费进行支付（以采购人和成交供应商共同签字或盖章的清单为结算依据）。</w:t>
            </w:r>
          </w:p>
          <w:p>
            <w:pPr>
              <w:pStyle w:val="3"/>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注：</w:t>
            </w:r>
            <w:r>
              <w:rPr>
                <w:rFonts w:hint="eastAsia"/>
                <w:color w:val="auto"/>
                <w:sz w:val="22"/>
                <w:szCs w:val="22"/>
                <w:highlight w:val="none"/>
                <w:u w:val="single"/>
              </w:rPr>
              <w:t>具备实施条件系指：中标供应商已满足学校消防维保的条件，向采购人提出书面申请，经采购人确认。</w:t>
            </w:r>
            <w:r>
              <w:rPr>
                <w:rFonts w:hint="eastAsia" w:ascii="宋体" w:hAnsi="宋体" w:cs="宋体"/>
                <w:color w:val="auto"/>
                <w:sz w:val="22"/>
                <w:szCs w:val="22"/>
                <w:highlight w:val="none"/>
                <w:u w:val="single"/>
              </w:rPr>
              <w:t>在签订合同时，供应商明确表示主动要求降低预付款比例的，按实际比例计；供应商明确表示无需预付款的，在每年服务期满中标供应商完成该年度全部服务并通过采购人验收后</w:t>
            </w:r>
            <w:r>
              <w:rPr>
                <w:rFonts w:hint="eastAsia" w:ascii="宋体" w:hAnsi="宋体" w:cs="宋体"/>
                <w:color w:val="auto"/>
                <w:sz w:val="22"/>
                <w:szCs w:val="22"/>
                <w:highlight w:val="none"/>
                <w:u w:val="single"/>
                <w:lang w:val="zh-CN"/>
              </w:rPr>
              <w:t>7个工作日内</w:t>
            </w:r>
            <w:r>
              <w:rPr>
                <w:rFonts w:hint="eastAsia" w:ascii="宋体" w:hAnsi="宋体" w:cs="宋体"/>
                <w:color w:val="auto"/>
                <w:sz w:val="22"/>
                <w:szCs w:val="22"/>
                <w:highlight w:val="none"/>
                <w:u w:val="single"/>
              </w:rPr>
              <w:t>按实支付该年度费用（成交的</w:t>
            </w:r>
            <w:r>
              <w:rPr>
                <w:rFonts w:hint="eastAsia" w:ascii="宋体" w:hAnsi="宋体" w:cs="宋体"/>
                <w:snapToGrid w:val="0"/>
                <w:color w:val="auto"/>
                <w:sz w:val="22"/>
                <w:szCs w:val="22"/>
                <w:highlight w:val="none"/>
                <w:u w:val="single"/>
              </w:rPr>
              <w:t>消防维保服务费和实际消防维保材料费</w:t>
            </w:r>
            <w:r>
              <w:rPr>
                <w:rFonts w:hint="eastAsia" w:ascii="宋体" w:hAnsi="宋体" w:cs="宋体"/>
                <w:color w:val="auto"/>
                <w:sz w:val="22"/>
                <w:szCs w:val="22"/>
                <w:highlight w:val="none"/>
                <w:u w:val="single"/>
              </w:rPr>
              <w:t>）。采购单位对于满足合同约定支付条件的，自收到相应金额的发票后7个工作日内将资金支付到合同约定的中标供应商账户。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履约保证金</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▲合同生效后7个工作日内，中标供应商以银行转账/转帐支票/银行汇票/银行、保险公司出具的保函形式向采购人提供中标总金额</w:t>
            </w:r>
            <w:r>
              <w:rPr>
                <w:rFonts w:ascii="宋体" w:hAnsi="宋体" w:cs="宋体"/>
                <w:color w:val="auto"/>
                <w:sz w:val="22"/>
                <w:szCs w:val="22"/>
                <w:highlight w:val="none"/>
                <w:u w:val="single"/>
              </w:rPr>
              <w:t>1</w:t>
            </w:r>
            <w:r>
              <w:rPr>
                <w:rFonts w:hint="eastAsia" w:ascii="宋体" w:hAnsi="宋体" w:cs="宋体"/>
                <w:color w:val="auto"/>
                <w:sz w:val="22"/>
                <w:szCs w:val="22"/>
                <w:highlight w:val="none"/>
                <w:u w:val="single"/>
              </w:rPr>
              <w:t>%的履约保证金。履约保证金用于中标供应商在履行本合同过程中发生违约行为应支付采购人的违约金、赔偿金等费用。如无任何问题，采购人将在中标供应商履行完毕本项目合同全部义务（项目验收合格）之日起7个工作日内无息退还给中标供应商。逾期退还的，自逾期之日起，向中标供应商每日偿付履约保证金金额0.05%的违约金，双方协商的除外。（保函应满足以下几个条件：①为无条件保函：即在中标供应商没有实施合同或者未履行合同义务时，采购人不需要出具任何证明和理由，若中标供应商违约，采购人无需通知中标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color w:val="auto"/>
                <w:sz w:val="22"/>
                <w:szCs w:val="22"/>
                <w:highlight w:val="none"/>
              </w:rPr>
              <w:t>服务期</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680"/>
              </w:tabs>
              <w:adjustRightInd w:val="0"/>
              <w:snapToGrid w:val="0"/>
              <w:spacing w:line="360" w:lineRule="exact"/>
              <w:ind w:firstLine="0" w:firstLineChars="0"/>
              <w:rPr>
                <w:rFonts w:hint="eastAsia" w:ascii="宋体" w:hAnsi="宋体" w:cs="宋体"/>
                <w:bCs/>
                <w:color w:val="auto"/>
                <w:sz w:val="22"/>
                <w:szCs w:val="22"/>
                <w:highlight w:val="none"/>
              </w:rPr>
            </w:pPr>
            <w:r>
              <w:rPr>
                <w:rFonts w:hint="eastAsia" w:ascii="宋体" w:hAnsi="宋体" w:cs="宋体"/>
                <w:color w:val="auto"/>
                <w:sz w:val="22"/>
                <w:szCs w:val="22"/>
                <w:highlight w:val="none"/>
              </w:rPr>
              <w:t>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color w:val="auto"/>
                <w:sz w:val="22"/>
                <w:szCs w:val="22"/>
                <w:highlight w:val="none"/>
              </w:rPr>
              <w:t>服务地点</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验收标准</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color w:val="auto"/>
                <w:sz w:val="22"/>
                <w:szCs w:val="22"/>
                <w:highlight w:val="none"/>
              </w:rPr>
            </w:pPr>
            <w:r>
              <w:rPr>
                <w:rFonts w:hint="eastAsia"/>
                <w:color w:val="auto"/>
                <w:sz w:val="22"/>
                <w:szCs w:val="22"/>
                <w:highlight w:val="none"/>
              </w:rPr>
              <w:t>据采购人验收标准进行验收，</w:t>
            </w:r>
            <w:r>
              <w:rPr>
                <w:rFonts w:hint="eastAsia" w:ascii="宋体" w:hAnsi="宋体" w:cs="宋体"/>
                <w:bCs/>
                <w:color w:val="auto"/>
                <w:sz w:val="22"/>
                <w:szCs w:val="22"/>
                <w:highlight w:val="none"/>
              </w:rPr>
              <w:t>对服务期内的服务实施情况进行的考核（详见考核标准）作为验收依据。中标供应商承担验收相关的所有费用。</w:t>
            </w:r>
          </w:p>
        </w:tc>
      </w:tr>
    </w:tbl>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三、考核标准</w:t>
      </w:r>
    </w:p>
    <w:tbl>
      <w:tblPr>
        <w:tblStyle w:val="4"/>
        <w:tblW w:w="9639" w:type="dxa"/>
        <w:tblInd w:w="108" w:type="dxa"/>
        <w:tblLayout w:type="fixed"/>
        <w:tblCellMar>
          <w:top w:w="0" w:type="dxa"/>
          <w:left w:w="108" w:type="dxa"/>
          <w:bottom w:w="0" w:type="dxa"/>
          <w:right w:w="108" w:type="dxa"/>
        </w:tblCellMar>
      </w:tblPr>
      <w:tblGrid>
        <w:gridCol w:w="1560"/>
        <w:gridCol w:w="4912"/>
        <w:gridCol w:w="2459"/>
        <w:gridCol w:w="708"/>
      </w:tblGrid>
      <w:tr>
        <w:tblPrEx>
          <w:tblLayout w:type="fixed"/>
          <w:tblCellMar>
            <w:top w:w="0" w:type="dxa"/>
            <w:left w:w="108" w:type="dxa"/>
            <w:bottom w:w="0" w:type="dxa"/>
            <w:right w:w="108" w:type="dxa"/>
          </w:tblCellMar>
        </w:tblPrEx>
        <w:trPr>
          <w:trHeight w:val="397" w:hRule="atLeast"/>
        </w:trPr>
        <w:tc>
          <w:tcPr>
            <w:tcW w:w="9639"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消防维保考核标准</w:t>
            </w:r>
          </w:p>
        </w:tc>
      </w:tr>
      <w:tr>
        <w:tblPrEx>
          <w:tblLayout w:type="fixed"/>
          <w:tblCellMar>
            <w:top w:w="0" w:type="dxa"/>
            <w:left w:w="108" w:type="dxa"/>
            <w:bottom w:w="0" w:type="dxa"/>
            <w:right w:w="108" w:type="dxa"/>
          </w:tblCellMar>
        </w:tblPrEx>
        <w:trPr>
          <w:trHeight w:val="397" w:hRule="atLeast"/>
        </w:trPr>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考核项目    </w:t>
            </w: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考核内容</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计分标准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得分</w:t>
            </w:r>
          </w:p>
        </w:tc>
      </w:tr>
      <w:tr>
        <w:tblPrEx>
          <w:tblLayout w:type="fixed"/>
          <w:tblCellMar>
            <w:top w:w="0" w:type="dxa"/>
            <w:left w:w="108" w:type="dxa"/>
            <w:bottom w:w="0" w:type="dxa"/>
            <w:right w:w="108" w:type="dxa"/>
          </w:tblCellMar>
        </w:tblPrEx>
        <w:trPr>
          <w:trHeight w:val="397" w:hRule="atLeast"/>
        </w:trPr>
        <w:tc>
          <w:tcPr>
            <w:tcW w:w="15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服务态度(10分)</w:t>
            </w: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维保人员言行举止文明礼貌  </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每次不合格扣1分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维保人员遵守合同约定，不得拖拉延误消极怠慢等</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每次不合格扣1分 </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用户对维保人员服务态度，质量的评价不满意</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每次不合格扣2分 </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维保工作(40分) </w:t>
            </w: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维保作业人员应取得相应的作业资格证。 </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每次不合格扣1分 </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维保单位设24小时值班电话。电话无人接听每次扣1分。  </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每次不合格扣1分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维保人员按规定填写维修清单以及记录等文件</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每次不合格扣1分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维保人员根据维保合同约定的频次、内容、要求进行调整、检查。 </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每次不合格扣2分 </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维修、维保作业严格执行操作规范</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每次不合格扣1分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维保人员不得泄露、探听学校相关信息</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每次不合格扣1分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维保人员保持工作现场清洁，做到人走场清</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每次不合格扣1分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维保单位在检修过程中发现的问题应及时处理，不能及时处理的应制定相应的整改方案。</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每次不合格扣2分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维保人员主动向采购人反馈维保情况，由采购人人员签字确认。</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每次不合格扣1分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维保记录、表格记录应在采购人留存一份备案。</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每次不合格扣1分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应急处理(20分) </w:t>
            </w: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接到影响系统正常运行报修后，维保人员必须8小时内解决问题。</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每超时30分钟扣1分  </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接到日常消控故障报修后，维保人员必须在24小时内赶到现场处理。</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每超时1小时扣1分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安全生产(20分) </w:t>
            </w: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消控维保、故障处理时应在现场设置安全警示牌。</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每次不合格扣2分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采取相应措施，确保消防安全和减少故障所造成的相应损失</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每次不合格扣2分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安全管理（10分）</w:t>
            </w: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定期对安保队员进行消防培训</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每次不合格扣2分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1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p>
        </w:tc>
        <w:tc>
          <w:tcPr>
            <w:tcW w:w="4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重要活动、会议等派人员驻场保障</w:t>
            </w:r>
          </w:p>
        </w:tc>
        <w:tc>
          <w:tcPr>
            <w:tcW w:w="24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每次不合格扣2分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893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合计</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397" w:hRule="atLeast"/>
        </w:trPr>
        <w:tc>
          <w:tcPr>
            <w:tcW w:w="893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注:采购人每年检查考核一次，考核分低于80分为不及格。年度考核不及格采购人有权终止合同。</w:t>
            </w:r>
          </w:p>
          <w:p>
            <w:pPr>
              <w:tabs>
                <w:tab w:val="left" w:pos="360"/>
              </w:tabs>
              <w:spacing w:line="360" w:lineRule="exact"/>
              <w:rPr>
                <w:rFonts w:hint="eastAsia" w:ascii="宋体" w:hAnsi="宋体" w:cs="宋体"/>
                <w:color w:val="auto"/>
                <w:sz w:val="22"/>
                <w:highlight w:val="none"/>
              </w:rPr>
            </w:pPr>
            <w:r>
              <w:rPr>
                <w:rFonts w:hint="eastAsia" w:ascii="宋体" w:hAnsi="宋体" w:cs="宋体"/>
                <w:color w:val="auto"/>
                <w:sz w:val="22"/>
                <w:highlight w:val="none"/>
              </w:rPr>
              <w:t>采购人在合同期内有权根据实际考核需求对考核标准要求表进行调整。合同期内有调整的按照调整后的要求表进行考核</w:t>
            </w:r>
            <w:r>
              <w:rPr>
                <w:rFonts w:hint="eastAsia" w:ascii="宋体" w:hAnsi="宋体" w:cs="宋体"/>
                <w:color w:val="auto"/>
                <w:kern w:val="0"/>
                <w:sz w:val="22"/>
                <w:szCs w:val="22"/>
                <w:highlight w:val="none"/>
              </w:rPr>
              <w:t>，该考核标准最终解释权归采购人所有。</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bl>
    <w:p>
      <w:pPr>
        <w:numPr>
          <w:ilvl w:val="0"/>
          <w:numId w:val="1"/>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（一）维修保养及检测建筑名称与面积</w:t>
      </w:r>
    </w:p>
    <w:tbl>
      <w:tblPr>
        <w:tblStyle w:val="4"/>
        <w:tblW w:w="9431" w:type="dxa"/>
        <w:jc w:val="center"/>
        <w:tblInd w:w="0" w:type="dxa"/>
        <w:tblLayout w:type="fixed"/>
        <w:tblCellMar>
          <w:top w:w="0" w:type="dxa"/>
          <w:left w:w="108" w:type="dxa"/>
          <w:bottom w:w="0" w:type="dxa"/>
          <w:right w:w="108" w:type="dxa"/>
        </w:tblCellMar>
      </w:tblPr>
      <w:tblGrid>
        <w:gridCol w:w="686"/>
        <w:gridCol w:w="3180"/>
        <w:gridCol w:w="1269"/>
        <w:gridCol w:w="4296"/>
      </w:tblGrid>
      <w:tr>
        <w:tblPrEx>
          <w:tblLayout w:type="fixed"/>
          <w:tblCellMar>
            <w:top w:w="0" w:type="dxa"/>
            <w:left w:w="108" w:type="dxa"/>
            <w:bottom w:w="0" w:type="dxa"/>
            <w:right w:w="108" w:type="dxa"/>
          </w:tblCellMar>
        </w:tblPrEx>
        <w:trPr>
          <w:trHeight w:val="454" w:hRule="atLeast"/>
          <w:jc w:val="center"/>
        </w:trPr>
        <w:tc>
          <w:tcPr>
            <w:tcW w:w="943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第一年度</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318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名称</w:t>
            </w:r>
          </w:p>
        </w:tc>
        <w:tc>
          <w:tcPr>
            <w:tcW w:w="126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建筑面积（平方米）</w:t>
            </w:r>
          </w:p>
        </w:tc>
        <w:tc>
          <w:tcPr>
            <w:tcW w:w="4296"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消防设备质保期（安装设备保质期2年）</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一号食堂、培训楼</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15010</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公共教学楼、陈天龙美术馆</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26930</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3</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商学院</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13290</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4</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梅、兰、竹、菊学生宿舍、二号食堂</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55171</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5</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综合球馆</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4114</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6</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榕楼学生宿舍</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13922</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7</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杏、柑、枫学生宿舍</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43744</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2021年01月07日-2023年01月06日</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8</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葛和凯楼</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16188</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2021年04月30日-2023年04月30日</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18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合计</w:t>
            </w:r>
          </w:p>
        </w:tc>
        <w:tc>
          <w:tcPr>
            <w:tcW w:w="126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188369</w:t>
            </w:r>
          </w:p>
        </w:tc>
        <w:tc>
          <w:tcPr>
            <w:tcW w:w="4296"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54" w:hRule="atLeast"/>
          <w:jc w:val="center"/>
        </w:trPr>
        <w:tc>
          <w:tcPr>
            <w:tcW w:w="943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第二年度</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318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名称</w:t>
            </w:r>
          </w:p>
        </w:tc>
        <w:tc>
          <w:tcPr>
            <w:tcW w:w="126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建筑面积（平方米）</w:t>
            </w:r>
          </w:p>
        </w:tc>
        <w:tc>
          <w:tcPr>
            <w:tcW w:w="4296"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消防设备质保期（安装设备保质期2年）</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一号食堂、培训楼</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15010</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公共教学楼、陈天龙美术馆</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26930</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3</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商学院</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13290</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4</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梅、兰、竹、菊学生宿舍、二号食堂</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55171</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5</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综合球馆</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4114</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6</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榕楼学生宿舍</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13922</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7</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杏、柑、枫学生宿舍</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43744</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2021年01月07日-2023年01月06日</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8</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葛和凯楼</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16188</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2021年04月30日-2023年04月30日</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9</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综合实验室</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1860</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2021年09月18日-2023年09月19日</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10</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田径场及地下室</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23944</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2021年12月02日-2023年12月01日</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18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合计</w:t>
            </w:r>
          </w:p>
        </w:tc>
        <w:tc>
          <w:tcPr>
            <w:tcW w:w="126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214173</w:t>
            </w:r>
          </w:p>
        </w:tc>
        <w:tc>
          <w:tcPr>
            <w:tcW w:w="4296"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454" w:hRule="atLeast"/>
          <w:jc w:val="center"/>
        </w:trPr>
        <w:tc>
          <w:tcPr>
            <w:tcW w:w="943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第三年度</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318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名称</w:t>
            </w:r>
          </w:p>
        </w:tc>
        <w:tc>
          <w:tcPr>
            <w:tcW w:w="126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建筑面积（平方米）</w:t>
            </w:r>
          </w:p>
        </w:tc>
        <w:tc>
          <w:tcPr>
            <w:tcW w:w="4296"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消防设备质保期（安装设备保质期2年）</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一号食堂、培训楼</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15010</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公共教学楼、陈天龙美术馆</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26930</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3</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商学院</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13290</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4</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梅、兰、竹、菊学生宿舍、二号食堂</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55171</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5</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综合球馆</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4114</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6</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榕楼学生宿舍</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13922</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7</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杏、柑、枫学生宿舍</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43744</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2021年01月07日-2023年01月06日</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8</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葛和凯楼</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16188</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2021年04月30日-2023年04月29日</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9</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综合实验室</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1860</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2021年09月18日-2023年09月19日</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10</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田径场及地下室</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23944</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2021年12月02日-2023年12月01日</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11</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后勤楼</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16000</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预计2022年09月投入使用，质保期2024年09月</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12</w:t>
            </w:r>
          </w:p>
        </w:tc>
        <w:tc>
          <w:tcPr>
            <w:tcW w:w="3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学生活动中心</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24498</w:t>
            </w:r>
          </w:p>
        </w:tc>
        <w:tc>
          <w:tcPr>
            <w:tcW w:w="42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预计2022年10月投入使用，质保期2024年10月</w:t>
            </w:r>
          </w:p>
        </w:tc>
      </w:tr>
      <w:tr>
        <w:tblPrEx>
          <w:tblLayout w:type="fixed"/>
          <w:tblCellMar>
            <w:top w:w="0" w:type="dxa"/>
            <w:left w:w="108" w:type="dxa"/>
            <w:bottom w:w="0" w:type="dxa"/>
            <w:right w:w="108" w:type="dxa"/>
          </w:tblCellMar>
        </w:tblPrEx>
        <w:trPr>
          <w:trHeight w:val="454" w:hRule="atLeast"/>
          <w:jc w:val="center"/>
        </w:trPr>
        <w:tc>
          <w:tcPr>
            <w:tcW w:w="686"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18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合计</w:t>
            </w:r>
          </w:p>
        </w:tc>
        <w:tc>
          <w:tcPr>
            <w:tcW w:w="126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254671</w:t>
            </w:r>
          </w:p>
        </w:tc>
        <w:tc>
          <w:tcPr>
            <w:tcW w:w="4296"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bl>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（二）维修保养及检测范围</w:t>
      </w:r>
    </w:p>
    <w:p>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1.建筑消防设施的维修保养及检测技术服务</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消防供配电设施</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火灾自动报警及联动控制系统</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电气火灾监控系统</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可燃气体探测报警系统</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自动喷水灭火系统</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消火栓给水系统</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防排烟系统</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气体灭火系统</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消防炮灭火系统</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火灾应急照明及疏散指示标志</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火灾应急广播及警报装置</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消防专用电话</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防火分隔</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消防电梯</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防火门监控系统</w:t>
      </w:r>
    </w:p>
    <w:p>
      <w:pPr>
        <w:numPr>
          <w:ilvl w:val="0"/>
          <w:numId w:val="2"/>
        </w:numPr>
        <w:spacing w:line="36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灭火器配置等</w:t>
      </w:r>
    </w:p>
    <w:p>
      <w:pPr>
        <w:pStyle w:val="2"/>
        <w:spacing w:line="360" w:lineRule="exact"/>
        <w:ind w:left="0" w:right="-252"/>
        <w:rPr>
          <w:rFonts w:hint="eastAsia" w:cs="宋体"/>
          <w:b/>
          <w:color w:val="auto"/>
          <w:kern w:val="0"/>
          <w:sz w:val="22"/>
          <w:szCs w:val="22"/>
          <w:highlight w:val="none"/>
        </w:rPr>
      </w:pPr>
      <w:r>
        <w:rPr>
          <w:rFonts w:hint="eastAsia" w:cs="宋体"/>
          <w:b/>
          <w:color w:val="auto"/>
          <w:sz w:val="22"/>
          <w:szCs w:val="22"/>
          <w:highlight w:val="none"/>
        </w:rPr>
        <w:t>（三）消防维保服务</w:t>
      </w:r>
      <w:r>
        <w:rPr>
          <w:rFonts w:hint="eastAsia" w:cs="宋体"/>
          <w:b/>
          <w:color w:val="auto"/>
          <w:kern w:val="0"/>
          <w:sz w:val="22"/>
          <w:szCs w:val="22"/>
          <w:highlight w:val="none"/>
        </w:rPr>
        <w:t>含消防年度检测费用、主机消防回路排查维修、消防电话线路检修、消防泵控制柜维修、消防泵检修、主机联网盘检修、主板检修、消防自动报警主机检修、联动控制器检修、报警阀组检修、含税、安装、运输等一切费用。</w:t>
      </w:r>
    </w:p>
    <w:p>
      <w:pPr>
        <w:pStyle w:val="2"/>
        <w:spacing w:line="360" w:lineRule="exact"/>
        <w:ind w:left="0" w:right="-252" w:firstLine="440" w:firstLineChars="200"/>
        <w:rPr>
          <w:rFonts w:hint="eastAsia"/>
          <w:color w:val="auto"/>
          <w:highlight w:val="none"/>
        </w:rPr>
      </w:pPr>
      <w:r>
        <w:rPr>
          <w:rFonts w:hint="eastAsia" w:cs="宋体"/>
          <w:color w:val="auto"/>
          <w:kern w:val="0"/>
          <w:sz w:val="22"/>
          <w:szCs w:val="22"/>
          <w:highlight w:val="none"/>
        </w:rPr>
        <w:t>维修验收标准：处于正常工作状态</w:t>
      </w:r>
    </w:p>
    <w:p>
      <w:pPr>
        <w:spacing w:line="36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（四）</w:t>
      </w:r>
      <w:r>
        <w:rPr>
          <w:rFonts w:hint="eastAsia" w:ascii="宋体" w:hAnsi="宋体" w:cs="宋体"/>
          <w:color w:val="auto"/>
          <w:kern w:val="0"/>
          <w:sz w:val="22"/>
          <w:szCs w:val="22"/>
          <w:highlight w:val="none"/>
        </w:rPr>
        <w:t>消防维保材料费用</w:t>
      </w:r>
    </w:p>
    <w:tbl>
      <w:tblPr>
        <w:tblStyle w:val="4"/>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1418"/>
        <w:gridCol w:w="709"/>
        <w:gridCol w:w="850"/>
        <w:gridCol w:w="1134"/>
        <w:gridCol w:w="271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065" w:type="dxa"/>
            <w:gridSpan w:val="8"/>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第一年度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559"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名称内容</w:t>
            </w:r>
          </w:p>
        </w:tc>
        <w:tc>
          <w:tcPr>
            <w:tcW w:w="1418"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型号</w:t>
            </w:r>
          </w:p>
        </w:tc>
        <w:tc>
          <w:tcPr>
            <w:tcW w:w="709"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850"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1134"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综合单价最高限价（元）</w:t>
            </w:r>
          </w:p>
        </w:tc>
        <w:tc>
          <w:tcPr>
            <w:tcW w:w="2719"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维修验收标准</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按实际数量结算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559" w:type="dxa"/>
            <w:noWrap/>
            <w:vAlign w:val="center"/>
          </w:tcPr>
          <w:p>
            <w:pPr>
              <w:widowControl/>
              <w:jc w:val="center"/>
              <w:rPr>
                <w:rFonts w:hint="eastAsia" w:ascii="宋体" w:hAnsi="宋体" w:cs="宋体"/>
                <w:b/>
                <w:bCs/>
                <w:color w:val="auto"/>
                <w:kern w:val="0"/>
                <w:sz w:val="22"/>
                <w:highlight w:val="none"/>
              </w:rPr>
            </w:pPr>
            <w:r>
              <w:rPr>
                <w:rFonts w:hint="eastAsia" w:ascii="宋体" w:hAnsi="宋体" w:cs="宋体"/>
                <w:color w:val="auto"/>
                <w:kern w:val="0"/>
                <w:sz w:val="22"/>
                <w:highlight w:val="none"/>
              </w:rPr>
              <w:t>消防软管卷盘</w:t>
            </w:r>
          </w:p>
        </w:tc>
        <w:tc>
          <w:tcPr>
            <w:tcW w:w="1418" w:type="dxa"/>
            <w:noWrap/>
            <w:vAlign w:val="center"/>
          </w:tcPr>
          <w:p>
            <w:pPr>
              <w:widowControl/>
              <w:rPr>
                <w:rFonts w:hint="eastAsia" w:ascii="宋体" w:hAnsi="宋体" w:cs="宋体"/>
                <w:color w:val="auto"/>
                <w:kern w:val="0"/>
                <w:sz w:val="22"/>
                <w:highlight w:val="none"/>
              </w:rPr>
            </w:pPr>
          </w:p>
        </w:tc>
        <w:tc>
          <w:tcPr>
            <w:tcW w:w="709"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95</w:t>
            </w:r>
          </w:p>
        </w:tc>
        <w:tc>
          <w:tcPr>
            <w:tcW w:w="2719"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配件齐全</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2</w:t>
            </w:r>
          </w:p>
        </w:tc>
        <w:tc>
          <w:tcPr>
            <w:tcW w:w="1559"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主机备用电池</w:t>
            </w:r>
          </w:p>
        </w:tc>
        <w:tc>
          <w:tcPr>
            <w:tcW w:w="141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3208 12V10AH</w:t>
            </w:r>
          </w:p>
        </w:tc>
        <w:tc>
          <w:tcPr>
            <w:tcW w:w="709"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块</w:t>
            </w:r>
          </w:p>
        </w:tc>
        <w:tc>
          <w:tcPr>
            <w:tcW w:w="850"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134"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380</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运行状态正常、报警及显示功能正常</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3</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感烟探测器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71.94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安装牢固可靠、指示灯清晰可见、编码正确、运行状态正常、报警功能正常</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4</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温感探测器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只</w:t>
            </w:r>
          </w:p>
        </w:tc>
        <w:tc>
          <w:tcPr>
            <w:tcW w:w="850"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81.75</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安装牢固可靠、指示灯清晰可见、编码正确、运行状态正常、报警功能正常</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5</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手动报警按钮</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81.75</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安装牢固可靠、编码正确、运行状态正常、报警功能正常</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6</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消火栓按钮</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82.84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安装牢固可靠、编码正确、运行状态正常、报警功能正常</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7</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声光报警器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104.64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安装牢固可靠、编码正确、运行状态正常、报警功能正常</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8</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输入/输入输出模块</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86.11</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安装牢固可靠、编码正确、运行状态正常、输入输出功能正常</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9</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消防水带</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86.11</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安装牢固可靠、编码正确、运行状态正常、输入输出功能正常</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火灾显示盘</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r>
              <w:rPr>
                <w:rFonts w:ascii="宋体" w:hAnsi="宋体" w:cs="宋体"/>
                <w:color w:val="auto"/>
                <w:kern w:val="0"/>
                <w:sz w:val="22"/>
                <w:highlight w:val="none"/>
              </w:rPr>
              <w:t>1</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功率放大器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HJ9402/150W</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台</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3800</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运行状态正常、报警及显示功能正常</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r>
              <w:rPr>
                <w:rFonts w:ascii="宋体" w:hAnsi="宋体" w:cs="宋体"/>
                <w:color w:val="auto"/>
                <w:kern w:val="0"/>
                <w:sz w:val="22"/>
                <w:highlight w:val="none"/>
              </w:rPr>
              <w:t>2</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通讯、消防线路</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RVS2*1.5双绞线</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米</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300</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21.8</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菊苑的短路线路重新布线，将预留点位恢复正常；吊顶内穿金属管布线，金属软管单节长度≤0.5m</w:t>
            </w:r>
          </w:p>
        </w:tc>
        <w:tc>
          <w:tcPr>
            <w:tcW w:w="110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含管子、配件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r>
              <w:rPr>
                <w:rFonts w:ascii="宋体" w:hAnsi="宋体" w:cs="宋体"/>
                <w:color w:val="auto"/>
                <w:kern w:val="0"/>
                <w:sz w:val="22"/>
                <w:highlight w:val="none"/>
              </w:rPr>
              <w:t>3</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压力表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真空压力表</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114.45</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压力表（真空压力表）类型正确、安装密封性正常</w:t>
            </w:r>
          </w:p>
        </w:tc>
        <w:tc>
          <w:tcPr>
            <w:tcW w:w="110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水泵吸水管压力表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湿式报警阀</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DN150</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台</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1635</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组件齐全、报警功能正常（试铃阀试验、放水阀放水试验）</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信号阀</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DN150</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台</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523.2</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启动试验正常</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气压罐压力表铜管</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套</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261.6</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压力表（0.4MPa）类型正确、安装密封性正常</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室内消火栓阀</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配件齐全、栓头启闭灵活</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室外消火栓阀</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1510.74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配件齐全、栓头启闭灵活</w:t>
            </w:r>
          </w:p>
        </w:tc>
        <w:tc>
          <w:tcPr>
            <w:tcW w:w="1108" w:type="dxa"/>
            <w:noWrap w:val="0"/>
            <w:vAlign w:val="center"/>
          </w:tcPr>
          <w:p>
            <w:pPr>
              <w:widowControl/>
              <w:jc w:val="center"/>
              <w:rPr>
                <w:rFonts w:hint="eastAsia"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应急灯</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45</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30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0</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安全出口指示灯具</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r>
              <w:rPr>
                <w:rFonts w:ascii="宋体" w:hAnsi="宋体" w:cs="宋体"/>
                <w:color w:val="auto"/>
                <w:kern w:val="0"/>
                <w:sz w:val="22"/>
                <w:highlight w:val="none"/>
              </w:rPr>
              <w:t>6</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r>
              <w:rPr>
                <w:rFonts w:ascii="宋体" w:hAnsi="宋体" w:cs="宋体"/>
                <w:color w:val="auto"/>
                <w:kern w:val="0"/>
                <w:sz w:val="22"/>
                <w:highlight w:val="none"/>
              </w:rPr>
              <w:t>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1</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消火栓玻璃</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张</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40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2</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消防喇叭</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3</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水流指示器</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4</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喷淋头</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5</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排烟阀</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6</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防火阀</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7</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水力警铃</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8</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消防电话</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50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正常通话</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9</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压力开关</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50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r>
              <w:rPr>
                <w:rFonts w:ascii="宋体" w:hAnsi="宋体" w:cs="宋体"/>
                <w:color w:val="auto"/>
                <w:kern w:val="0"/>
                <w:sz w:val="22"/>
                <w:highlight w:val="none"/>
              </w:rPr>
              <w:t>0</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隔离模块</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r>
              <w:rPr>
                <w:rFonts w:ascii="宋体" w:hAnsi="宋体" w:cs="宋体"/>
                <w:color w:val="auto"/>
                <w:kern w:val="0"/>
                <w:sz w:val="22"/>
                <w:highlight w:val="none"/>
              </w:rPr>
              <w:t>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31</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打印纸</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卷</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5</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适用于松江/北大青鸟主机</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065" w:type="dxa"/>
            <w:gridSpan w:val="8"/>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第二年度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559"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名称内容</w:t>
            </w:r>
          </w:p>
        </w:tc>
        <w:tc>
          <w:tcPr>
            <w:tcW w:w="1418"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型号</w:t>
            </w:r>
          </w:p>
        </w:tc>
        <w:tc>
          <w:tcPr>
            <w:tcW w:w="709"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850"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1134"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综合单价最高限价（元）</w:t>
            </w:r>
          </w:p>
        </w:tc>
        <w:tc>
          <w:tcPr>
            <w:tcW w:w="2719"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维修验收标准</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按实际数量结算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559" w:type="dxa"/>
            <w:noWrap/>
            <w:vAlign w:val="center"/>
          </w:tcPr>
          <w:p>
            <w:pPr>
              <w:widowControl/>
              <w:jc w:val="center"/>
              <w:rPr>
                <w:rFonts w:hint="eastAsia" w:ascii="宋体" w:hAnsi="宋体" w:cs="宋体"/>
                <w:b/>
                <w:bCs/>
                <w:color w:val="auto"/>
                <w:kern w:val="0"/>
                <w:sz w:val="22"/>
                <w:highlight w:val="none"/>
              </w:rPr>
            </w:pPr>
            <w:r>
              <w:rPr>
                <w:rFonts w:hint="eastAsia" w:ascii="宋体" w:hAnsi="宋体" w:cs="宋体"/>
                <w:color w:val="auto"/>
                <w:kern w:val="0"/>
                <w:sz w:val="22"/>
                <w:highlight w:val="none"/>
              </w:rPr>
              <w:t>消防软管卷盘</w:t>
            </w:r>
          </w:p>
        </w:tc>
        <w:tc>
          <w:tcPr>
            <w:tcW w:w="1418" w:type="dxa"/>
            <w:noWrap/>
            <w:vAlign w:val="center"/>
          </w:tcPr>
          <w:p>
            <w:pPr>
              <w:widowControl/>
              <w:rPr>
                <w:rFonts w:hint="eastAsia" w:ascii="宋体" w:hAnsi="宋体" w:cs="宋体"/>
                <w:color w:val="auto"/>
                <w:kern w:val="0"/>
                <w:sz w:val="22"/>
                <w:highlight w:val="none"/>
              </w:rPr>
            </w:pPr>
          </w:p>
        </w:tc>
        <w:tc>
          <w:tcPr>
            <w:tcW w:w="709"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w:t>
            </w:r>
          </w:p>
        </w:tc>
        <w:tc>
          <w:tcPr>
            <w:tcW w:w="1134"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95</w:t>
            </w:r>
          </w:p>
        </w:tc>
        <w:tc>
          <w:tcPr>
            <w:tcW w:w="2719"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配件齐全</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2</w:t>
            </w:r>
          </w:p>
        </w:tc>
        <w:tc>
          <w:tcPr>
            <w:tcW w:w="1559"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主机备用电池</w:t>
            </w:r>
          </w:p>
        </w:tc>
        <w:tc>
          <w:tcPr>
            <w:tcW w:w="141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3208 12V10AH</w:t>
            </w:r>
          </w:p>
        </w:tc>
        <w:tc>
          <w:tcPr>
            <w:tcW w:w="709"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块</w:t>
            </w:r>
          </w:p>
        </w:tc>
        <w:tc>
          <w:tcPr>
            <w:tcW w:w="850"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134"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380</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3</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感烟探测器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335</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71.94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安装牢固可靠、指示灯清晰可见、编码正确、运行状态正常、报警功能正常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4</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温感探测器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只</w:t>
            </w:r>
          </w:p>
        </w:tc>
        <w:tc>
          <w:tcPr>
            <w:tcW w:w="850"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30</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81.75</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安装牢固可靠、指示灯清晰可见、编码正确、运行状态正常、报警功能正常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5</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手动报警按钮</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81.75</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安装牢固可靠、编码正确、运行状态正常、报警功能正常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6</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消火栓按钮</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82.84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安装牢固可靠、编码正确、运行状态正常、报警功能正常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7</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声光报警器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104.64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安装牢固可靠、编码正确、运行状态正常、报警功能正常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8</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输入/输入输出模块</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86.11</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安装牢固可靠、编码正确、运行状态正常、输入输出功能正常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9</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消防水带</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86.11</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安装牢固可靠、编码正确、运行状态正常、输入输出功能正常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火灾显示盘</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r>
              <w:rPr>
                <w:rFonts w:ascii="宋体" w:hAnsi="宋体" w:cs="宋体"/>
                <w:color w:val="auto"/>
                <w:kern w:val="0"/>
                <w:sz w:val="22"/>
                <w:highlight w:val="none"/>
              </w:rPr>
              <w:t>1</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功率放大器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HJ9402/150W</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台</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3800</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r>
              <w:rPr>
                <w:rFonts w:ascii="宋体" w:hAnsi="宋体" w:cs="宋体"/>
                <w:color w:val="auto"/>
                <w:kern w:val="0"/>
                <w:sz w:val="22"/>
                <w:highlight w:val="none"/>
              </w:rPr>
              <w:t>2</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通讯、消防线路</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RVS2*1.5双绞线</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米</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300</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21.8</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菊苑的短路线路重新布线，将预留点位恢复正常；吊顶内穿金属管布线，金属软管单节长度≤0.5m</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含管子、配件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r>
              <w:rPr>
                <w:rFonts w:ascii="宋体" w:hAnsi="宋体" w:cs="宋体"/>
                <w:color w:val="auto"/>
                <w:kern w:val="0"/>
                <w:sz w:val="22"/>
                <w:highlight w:val="none"/>
              </w:rPr>
              <w:t>3</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压力表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真空压力表</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114.45</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压力表（真空压力表）类型正确、安装密封性正常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水泵吸水管压力表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湿式报警阀</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DN150</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台</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1635</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组件齐全、报警功能正常（试铃阀试验、放水阀放水试验）</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信号阀</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DN150</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台</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523.2</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启动试验正常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气压罐压力表铜管</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套</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261.6</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压力表（0.4MPa）类型正确、安装密封性正常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室内消火栓阀</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配件齐全、栓头启闭灵活</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室外消火栓阀</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1510.74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配件齐全、栓头启闭灵活</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应急灯</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45</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30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0</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安全出口指示灯具</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r>
              <w:rPr>
                <w:rFonts w:ascii="宋体" w:hAnsi="宋体" w:cs="宋体"/>
                <w:color w:val="auto"/>
                <w:kern w:val="0"/>
                <w:sz w:val="22"/>
                <w:highlight w:val="none"/>
              </w:rPr>
              <w:t>6</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r>
              <w:rPr>
                <w:rFonts w:ascii="宋体" w:hAnsi="宋体" w:cs="宋体"/>
                <w:color w:val="auto"/>
                <w:kern w:val="0"/>
                <w:sz w:val="22"/>
                <w:highlight w:val="none"/>
              </w:rPr>
              <w:t>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1</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消火栓玻璃</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张</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40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2</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消防喇叭</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3</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水流指示器</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4</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喷淋头</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5</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排烟阀</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6</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防火阀</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7</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水力警铃</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8</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消防电话</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50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正常通话</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9</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压力开关</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50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隔离模块</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r>
              <w:rPr>
                <w:rFonts w:ascii="宋体" w:hAnsi="宋体" w:cs="宋体"/>
                <w:color w:val="auto"/>
                <w:kern w:val="0"/>
                <w:sz w:val="22"/>
                <w:highlight w:val="none"/>
              </w:rPr>
              <w:t>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31</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打印纸</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卷</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5</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适用于松江/北大青鸟主机</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065" w:type="dxa"/>
            <w:gridSpan w:val="8"/>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第三年度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559"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名称内容</w:t>
            </w:r>
          </w:p>
        </w:tc>
        <w:tc>
          <w:tcPr>
            <w:tcW w:w="1418"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型号</w:t>
            </w:r>
          </w:p>
        </w:tc>
        <w:tc>
          <w:tcPr>
            <w:tcW w:w="709"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850"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1134"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综合单价最高限价（元）</w:t>
            </w:r>
          </w:p>
        </w:tc>
        <w:tc>
          <w:tcPr>
            <w:tcW w:w="2719" w:type="dxa"/>
            <w:noWrap/>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维修验收标准</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按实际数量结算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559" w:type="dxa"/>
            <w:noWrap/>
            <w:vAlign w:val="center"/>
          </w:tcPr>
          <w:p>
            <w:pPr>
              <w:widowControl/>
              <w:jc w:val="center"/>
              <w:rPr>
                <w:rFonts w:hint="eastAsia" w:ascii="宋体" w:hAnsi="宋体" w:cs="宋体"/>
                <w:b/>
                <w:bCs/>
                <w:color w:val="auto"/>
                <w:kern w:val="0"/>
                <w:sz w:val="22"/>
                <w:highlight w:val="none"/>
              </w:rPr>
            </w:pPr>
            <w:r>
              <w:rPr>
                <w:rFonts w:hint="eastAsia" w:ascii="宋体" w:hAnsi="宋体" w:cs="宋体"/>
                <w:color w:val="auto"/>
                <w:kern w:val="0"/>
                <w:sz w:val="22"/>
                <w:highlight w:val="none"/>
              </w:rPr>
              <w:t>消防软管卷盘</w:t>
            </w:r>
          </w:p>
        </w:tc>
        <w:tc>
          <w:tcPr>
            <w:tcW w:w="1418" w:type="dxa"/>
            <w:noWrap/>
            <w:vAlign w:val="center"/>
          </w:tcPr>
          <w:p>
            <w:pPr>
              <w:widowControl/>
              <w:rPr>
                <w:rFonts w:hint="eastAsia" w:ascii="宋体" w:hAnsi="宋体" w:cs="宋体"/>
                <w:color w:val="auto"/>
                <w:kern w:val="0"/>
                <w:sz w:val="22"/>
                <w:highlight w:val="none"/>
              </w:rPr>
            </w:pPr>
          </w:p>
        </w:tc>
        <w:tc>
          <w:tcPr>
            <w:tcW w:w="709"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95</w:t>
            </w:r>
          </w:p>
        </w:tc>
        <w:tc>
          <w:tcPr>
            <w:tcW w:w="2719"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配件齐全</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2</w:t>
            </w:r>
          </w:p>
        </w:tc>
        <w:tc>
          <w:tcPr>
            <w:tcW w:w="1559"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主机备用电池</w:t>
            </w:r>
          </w:p>
        </w:tc>
        <w:tc>
          <w:tcPr>
            <w:tcW w:w="141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3208 12V10AH</w:t>
            </w:r>
          </w:p>
        </w:tc>
        <w:tc>
          <w:tcPr>
            <w:tcW w:w="709"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块</w:t>
            </w:r>
          </w:p>
        </w:tc>
        <w:tc>
          <w:tcPr>
            <w:tcW w:w="850"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134"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380</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3</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感烟探测器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490</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71.94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安装牢固可靠、指示灯清晰可见、编码正确、运行状态正常、报警功能正常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4</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温感探测器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只</w:t>
            </w:r>
          </w:p>
        </w:tc>
        <w:tc>
          <w:tcPr>
            <w:tcW w:w="850"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30</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81.75</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安装牢固可靠、指示灯清晰可见、编码正确、运行状态正常、报警功能正常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5</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手动报警按钮</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81.75</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安装牢固可靠、编码正确、运行状态正常、报警功能正常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6</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消火栓按钮</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82.84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安装牢固可靠、编码正确、运行状态正常、报警功能正常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7</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声光报警器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104.64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安装牢固可靠、编码正确、运行状态正常、报警功能正常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8</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输入/输入输出模块</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86.11</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安装牢固可靠、编码正确、运行状态正常、输入输出功能正常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9</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消防水带</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86.11</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安装牢固可靠、编码正确、运行状态正常、输入输出功能正常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火灾显示盘</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w:t>
            </w:r>
            <w:r>
              <w:rPr>
                <w:rFonts w:ascii="宋体" w:hAnsi="宋体" w:cs="宋体"/>
                <w:color w:val="auto"/>
                <w:kern w:val="0"/>
                <w:sz w:val="22"/>
                <w:highlight w:val="none"/>
              </w:rPr>
              <w:t>/</w:t>
            </w:r>
            <w:r>
              <w:rPr>
                <w:rFonts w:hint="eastAsia" w:ascii="宋体" w:hAnsi="宋体" w:cs="宋体"/>
                <w:color w:val="auto"/>
                <w:kern w:val="0"/>
                <w:sz w:val="22"/>
                <w:highlight w:val="none"/>
              </w:rPr>
              <w:t>北大青鸟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r>
              <w:rPr>
                <w:rFonts w:ascii="宋体" w:hAnsi="宋体" w:cs="宋体"/>
                <w:color w:val="auto"/>
                <w:kern w:val="0"/>
                <w:sz w:val="22"/>
                <w:highlight w:val="none"/>
              </w:rPr>
              <w:t>1</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功率放大器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HJ9402/150W</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台</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3800</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r>
              <w:rPr>
                <w:rFonts w:ascii="宋体" w:hAnsi="宋体" w:cs="宋体"/>
                <w:color w:val="auto"/>
                <w:kern w:val="0"/>
                <w:sz w:val="22"/>
                <w:highlight w:val="none"/>
              </w:rPr>
              <w:t>2</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通讯、消防线路</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RVS2*1.5双绞线</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米</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300</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21.8</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菊苑的短路线路重新布线，将预留点位恢复正常；吊顶内穿金属管布线，金属软管单节长度≤0.5m</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含管子、配件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r>
              <w:rPr>
                <w:rFonts w:ascii="宋体" w:hAnsi="宋体" w:cs="宋体"/>
                <w:color w:val="auto"/>
                <w:kern w:val="0"/>
                <w:sz w:val="22"/>
                <w:highlight w:val="none"/>
              </w:rPr>
              <w:t>3</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压力表</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真空压力表</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114.45</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压力表（真空压力表）类型正确、安装密封性正常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水泵吸水管压力表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湿式报警阀</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DN150</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台</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1635</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组件齐全、报警功能正常（试铃阀试验、放水阀放水试验）</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信号阀</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DN150</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台</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523.2</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启动试验正常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气压罐压力表铜管</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套</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261.6</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压力表（0.4MPa）类型正确、安装密封性正常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室内消火栓阀</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配件齐全、栓头启闭灵活</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室外消火栓阀</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1510.74</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配件齐全、栓头启闭灵活</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应急灯</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45</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30</w:t>
            </w:r>
          </w:p>
        </w:tc>
        <w:tc>
          <w:tcPr>
            <w:tcW w:w="271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0</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安全出口指示灯具</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r>
              <w:rPr>
                <w:rFonts w:ascii="宋体" w:hAnsi="宋体" w:cs="宋体"/>
                <w:color w:val="auto"/>
                <w:kern w:val="0"/>
                <w:sz w:val="22"/>
                <w:highlight w:val="none"/>
              </w:rPr>
              <w:t>6</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r>
              <w:rPr>
                <w:rFonts w:ascii="宋体" w:hAnsi="宋体" w:cs="宋体"/>
                <w:color w:val="auto"/>
                <w:kern w:val="0"/>
                <w:sz w:val="22"/>
                <w:highlight w:val="none"/>
              </w:rPr>
              <w:t>0</w:t>
            </w:r>
          </w:p>
        </w:tc>
        <w:tc>
          <w:tcPr>
            <w:tcW w:w="2719" w:type="dxa"/>
            <w:noWrap w:val="0"/>
            <w:vAlign w:val="center"/>
          </w:tcPr>
          <w:p>
            <w:pPr>
              <w:widowControl/>
              <w:jc w:val="center"/>
              <w:rPr>
                <w:rFonts w:hint="eastAsia" w:ascii="宋体" w:hAnsi="宋体" w:cs="宋体"/>
                <w:color w:val="auto"/>
                <w:kern w:val="0"/>
                <w:sz w:val="22"/>
                <w:highlight w:val="none"/>
              </w:rPr>
            </w:pP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1</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消火栓玻璃</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张</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40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2</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消防喇叭</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3</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水流指示器</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4</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喷淋头</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5</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排烟阀</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6</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防火阀</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7</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水力警铃</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100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8</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消防电话</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50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正常通话</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9</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压力开关</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50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r>
              <w:rPr>
                <w:rFonts w:ascii="宋体" w:hAnsi="宋体" w:cs="宋体"/>
                <w:color w:val="auto"/>
                <w:kern w:val="0"/>
                <w:sz w:val="22"/>
                <w:highlight w:val="none"/>
              </w:rPr>
              <w:t>0</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隔离模块</w:t>
            </w:r>
          </w:p>
        </w:tc>
        <w:tc>
          <w:tcPr>
            <w:tcW w:w="1418"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松江/北大青鸟</w:t>
            </w: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个</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r>
              <w:rPr>
                <w:rFonts w:ascii="宋体" w:hAnsi="宋体" w:cs="宋体"/>
                <w:color w:val="auto"/>
                <w:kern w:val="0"/>
                <w:sz w:val="22"/>
                <w:highlight w:val="none"/>
              </w:rPr>
              <w:t>0</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highlight w:val="none"/>
              </w:rPr>
              <w:t>安装牢固可靠、编码正确、运行状态正常、报警及显示功能正常</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8" w:type="dxa"/>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31</w:t>
            </w:r>
          </w:p>
        </w:tc>
        <w:tc>
          <w:tcPr>
            <w:tcW w:w="155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打印纸</w:t>
            </w:r>
          </w:p>
        </w:tc>
        <w:tc>
          <w:tcPr>
            <w:tcW w:w="1418" w:type="dxa"/>
            <w:noWrap w:val="0"/>
            <w:vAlign w:val="center"/>
          </w:tcPr>
          <w:p>
            <w:pPr>
              <w:widowControl/>
              <w:jc w:val="center"/>
              <w:rPr>
                <w:rFonts w:hint="eastAsia" w:ascii="宋体" w:hAnsi="宋体" w:cs="宋体"/>
                <w:color w:val="auto"/>
                <w:kern w:val="0"/>
                <w:sz w:val="22"/>
                <w:highlight w:val="none"/>
              </w:rPr>
            </w:pPr>
          </w:p>
        </w:tc>
        <w:tc>
          <w:tcPr>
            <w:tcW w:w="709"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卷</w:t>
            </w:r>
          </w:p>
        </w:tc>
        <w:tc>
          <w:tcPr>
            <w:tcW w:w="850" w:type="dxa"/>
            <w:noWrap w:val="0"/>
            <w:vAlign w:val="center"/>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34" w:type="dxa"/>
            <w:noWrap w:val="0"/>
            <w:vAlign w:val="center"/>
          </w:tcPr>
          <w:p>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5</w:t>
            </w:r>
          </w:p>
        </w:tc>
        <w:tc>
          <w:tcPr>
            <w:tcW w:w="2719" w:type="dxa"/>
            <w:noWrap w:val="0"/>
            <w:vAlign w:val="center"/>
          </w:tcPr>
          <w:p>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适用于松江/北大青鸟主机</w:t>
            </w:r>
          </w:p>
        </w:tc>
        <w:tc>
          <w:tcPr>
            <w:tcW w:w="1108" w:type="dxa"/>
            <w:noWrap w:val="0"/>
            <w:vAlign w:val="center"/>
          </w:tcPr>
          <w:p>
            <w:pPr>
              <w:widowControl/>
              <w:spacing w:line="300" w:lineRule="exact"/>
              <w:jc w:val="center"/>
              <w:rPr>
                <w:rFonts w:hint="eastAsia" w:ascii="宋体" w:hAnsi="宋体" w:cs="宋体"/>
                <w:color w:val="auto"/>
                <w:kern w:val="0"/>
                <w:sz w:val="22"/>
                <w:szCs w:val="22"/>
                <w:highlight w:val="none"/>
              </w:rPr>
            </w:pPr>
          </w:p>
        </w:tc>
      </w:tr>
    </w:tbl>
    <w:p>
      <w:pPr>
        <w:spacing w:line="300" w:lineRule="exact"/>
        <w:jc w:val="left"/>
        <w:rPr>
          <w:rFonts w:hint="eastAsia" w:ascii="宋体" w:hAnsi="宋体" w:cs="宋体"/>
          <w:b/>
          <w:color w:val="auto"/>
          <w:sz w:val="22"/>
          <w:szCs w:val="22"/>
          <w:highlight w:val="none"/>
        </w:rPr>
      </w:pPr>
      <w:r>
        <w:rPr>
          <w:rFonts w:hint="eastAsia" w:ascii="宋体" w:hAnsi="宋体" w:cs="宋体"/>
          <w:color w:val="auto"/>
          <w:kern w:val="0"/>
          <w:sz w:val="22"/>
          <w:szCs w:val="22"/>
          <w:highlight w:val="none"/>
        </w:rPr>
        <w:t>小 计（以上报价含税、安装、运输等一切费用）</w:t>
      </w:r>
    </w:p>
    <w:p>
      <w:pPr>
        <w:spacing w:line="360" w:lineRule="exact"/>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1 、以上只是部分设备价格，若发生需要更换或维修的设备件不在此表内的，由双方协商后按实结算。</w:t>
      </w:r>
    </w:p>
    <w:p>
      <w:pPr>
        <w:spacing w:line="360" w:lineRule="exact"/>
        <w:jc w:val="left"/>
        <w:rPr>
          <w:rFonts w:ascii="宋体" w:hAnsi="宋体" w:cs="宋体"/>
          <w:b/>
          <w:color w:val="auto"/>
          <w:sz w:val="22"/>
          <w:szCs w:val="22"/>
          <w:highlight w:val="none"/>
        </w:rPr>
      </w:pPr>
      <w:r>
        <w:rPr>
          <w:rFonts w:hint="eastAsia" w:ascii="宋体" w:hAnsi="宋体" w:cs="宋体"/>
          <w:b/>
          <w:color w:val="auto"/>
          <w:sz w:val="22"/>
          <w:szCs w:val="22"/>
          <w:highlight w:val="none"/>
        </w:rPr>
        <w:t>2 、以上数量为预估数量，供应商应将采购数量变动因素计入报价。结算时以投标综合单价为准，根据实际数量（附维修记录）结算总价。</w:t>
      </w:r>
    </w:p>
    <w:p>
      <w:pPr>
        <w:spacing w:line="36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（六）消防设备维保内容及周期</w:t>
      </w:r>
    </w:p>
    <w:tbl>
      <w:tblPr>
        <w:tblStyle w:val="4"/>
        <w:tblW w:w="983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326"/>
        <w:gridCol w:w="1425"/>
        <w:gridCol w:w="2118"/>
        <w:gridCol w:w="4037"/>
        <w:gridCol w:w="9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shd w:val="clear" w:color="auto" w:fill="FFFFFF"/>
            <w:noWrap w:val="0"/>
            <w:tcMar>
              <w:top w:w="0" w:type="dxa"/>
              <w:left w:w="105" w:type="dxa"/>
              <w:bottom w:w="0" w:type="dxa"/>
              <w:right w:w="105" w:type="dxa"/>
            </w:tcMar>
            <w:vAlign w:val="top"/>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系统名称</w:t>
            </w:r>
          </w:p>
        </w:tc>
        <w:tc>
          <w:tcPr>
            <w:tcW w:w="1425" w:type="dxa"/>
            <w:shd w:val="clear" w:color="auto" w:fill="FFFFFF"/>
            <w:noWrap w:val="0"/>
            <w:tcMar>
              <w:top w:w="0" w:type="dxa"/>
              <w:left w:w="105" w:type="dxa"/>
              <w:bottom w:w="0" w:type="dxa"/>
              <w:right w:w="105" w:type="dxa"/>
            </w:tcMar>
            <w:vAlign w:val="top"/>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维保内容</w:t>
            </w:r>
          </w:p>
        </w:tc>
        <w:tc>
          <w:tcPr>
            <w:tcW w:w="2118" w:type="dxa"/>
            <w:shd w:val="clear" w:color="auto" w:fill="FFFFFF"/>
            <w:noWrap w:val="0"/>
            <w:tcMar>
              <w:top w:w="0" w:type="dxa"/>
              <w:left w:w="105" w:type="dxa"/>
              <w:bottom w:w="0" w:type="dxa"/>
              <w:right w:w="105" w:type="dxa"/>
            </w:tcMar>
            <w:vAlign w:val="top"/>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维保方法</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维保要求</w:t>
            </w:r>
          </w:p>
        </w:tc>
        <w:tc>
          <w:tcPr>
            <w:tcW w:w="929" w:type="dxa"/>
            <w:shd w:val="clear" w:color="auto" w:fill="FFFFFF"/>
            <w:noWrap w:val="0"/>
            <w:tcMar>
              <w:top w:w="0" w:type="dxa"/>
              <w:left w:w="105" w:type="dxa"/>
              <w:bottom w:w="0" w:type="dxa"/>
              <w:right w:w="105" w:type="dxa"/>
            </w:tcMar>
            <w:vAlign w:val="top"/>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周期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restart"/>
            <w:shd w:val="clear" w:color="auto" w:fill="FFFFFF"/>
            <w:noWrap w:val="0"/>
            <w:tcMar>
              <w:top w:w="0" w:type="dxa"/>
              <w:left w:w="105" w:type="dxa"/>
              <w:bottom w:w="0" w:type="dxa"/>
              <w:right w:w="105" w:type="dxa"/>
            </w:tcMar>
            <w:vAlign w:val="top"/>
          </w:tcPr>
          <w:p>
            <w:pPr>
              <w:spacing w:line="3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防烟排烟系统</w:t>
            </w: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风道风速</w:t>
            </w:r>
          </w:p>
        </w:tc>
        <w:tc>
          <w:tcPr>
            <w:tcW w:w="2118" w:type="dxa"/>
            <w:vMerge w:val="restart"/>
            <w:shd w:val="clear" w:color="auto" w:fill="FFFFFF"/>
            <w:noWrap w:val="0"/>
            <w:tcMar>
              <w:top w:w="0" w:type="dxa"/>
              <w:left w:w="105" w:type="dxa"/>
              <w:bottom w:w="0" w:type="dxa"/>
              <w:right w:w="105" w:type="dxa"/>
            </w:tcMar>
            <w:vAlign w:val="center"/>
          </w:tcPr>
          <w:p>
            <w:pPr>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采用金属风道时，不应大于20m/s，</w:t>
            </w:r>
          </w:p>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采用内表面光滑的混凝土等非金属材料风道时，不应大于15m/s。</w:t>
            </w:r>
          </w:p>
        </w:tc>
        <w:tc>
          <w:tcPr>
            <w:tcW w:w="929"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排烟口的风速（每层）</w:t>
            </w:r>
          </w:p>
        </w:tc>
        <w:tc>
          <w:tcPr>
            <w:tcW w:w="2118" w:type="dxa"/>
            <w:vMerge w:val="continue"/>
            <w:shd w:val="clear" w:color="auto" w:fill="FFFFFF"/>
            <w:noWrap w:val="0"/>
            <w:tcMar>
              <w:top w:w="0" w:type="dxa"/>
              <w:left w:w="105" w:type="dxa"/>
              <w:bottom w:w="0" w:type="dxa"/>
              <w:right w:w="105" w:type="dxa"/>
            </w:tcMar>
            <w:vAlign w:val="center"/>
          </w:tcPr>
          <w:p>
            <w:pPr>
              <w:wordWrap w:val="0"/>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核对排烟口风速不宜大于10m/s。</w:t>
            </w:r>
          </w:p>
        </w:tc>
        <w:tc>
          <w:tcPr>
            <w:tcW w:w="929" w:type="dxa"/>
            <w:vMerge w:val="restart"/>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送风口的风速（每层）</w:t>
            </w:r>
          </w:p>
        </w:tc>
        <w:tc>
          <w:tcPr>
            <w:tcW w:w="2118" w:type="dxa"/>
            <w:vMerge w:val="continue"/>
            <w:shd w:val="clear" w:color="auto" w:fill="FFFFFF"/>
            <w:noWrap w:val="0"/>
            <w:tcMar>
              <w:top w:w="0" w:type="dxa"/>
              <w:left w:w="105" w:type="dxa"/>
              <w:bottom w:w="0" w:type="dxa"/>
              <w:right w:w="105" w:type="dxa"/>
            </w:tcMar>
            <w:vAlign w:val="center"/>
          </w:tcPr>
          <w:p>
            <w:pPr>
              <w:wordWrap w:val="0"/>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核对送风口风速不宜大于7m/s</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风管</w:t>
            </w:r>
          </w:p>
        </w:tc>
        <w:tc>
          <w:tcPr>
            <w:tcW w:w="2118" w:type="dxa"/>
            <w:vMerge w:val="continue"/>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软连接无破损、管道无锈蚀；与排烟井连接处密封</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排烟口、排烟阀、送风口、送风阀</w:t>
            </w:r>
          </w:p>
        </w:tc>
        <w:tc>
          <w:tcPr>
            <w:tcW w:w="2118" w:type="dxa"/>
            <w:vMerge w:val="restart"/>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手动、远程</w:t>
            </w:r>
          </w:p>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联动打开</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安装牢固，无倾斜、锈蚀、灰尘；执行机构机械部位灵活，远程联动一次打开，打开后信号反馈至消防监控室</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排烟防火阀</w:t>
            </w: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平时常闭,手动或电信号打开阀门排烟，温度上升到280℃时重新关闭；并且联动排烟风机停机</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风机配电箱</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目测、手动</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配电箱固定牢固，无倾斜、锈蚀、灰尘，接地、接线端子是否压接牢固、无松动；线路整齐；各回路标示清晰，指示灯显示状态正常；检测电源供电能力，主备电进行1-3次切换。功能选择开关标示正确、清楚；并打至自动位置</w:t>
            </w:r>
          </w:p>
        </w:tc>
        <w:tc>
          <w:tcPr>
            <w:tcW w:w="929" w:type="dxa"/>
            <w:vMerge w:val="restart"/>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半年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风机控制箱</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目测、手动</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控制箱固定牢固，无倾斜，无锈蚀，接地、接线端子是否压接牢固、无松动；线路整齐；各回路标示清晰，指示灯显示状态正常；手动、远程联动启动停止风机正常，</w:t>
            </w:r>
            <w:r>
              <w:rPr>
                <w:rFonts w:hint="eastAsia" w:ascii="宋体" w:hAnsi="宋体" w:cs="宋体"/>
                <w:color w:val="auto"/>
                <w:spacing w:val="15"/>
                <w:kern w:val="0"/>
                <w:sz w:val="22"/>
                <w:szCs w:val="22"/>
                <w:highlight w:val="none"/>
              </w:rPr>
              <w:t>运行状态</w:t>
            </w:r>
            <w:r>
              <w:rPr>
                <w:rFonts w:hint="eastAsia" w:ascii="宋体" w:hAnsi="宋体" w:cs="宋体"/>
                <w:color w:val="auto"/>
                <w:spacing w:val="8"/>
                <w:kern w:val="0"/>
                <w:sz w:val="22"/>
                <w:szCs w:val="22"/>
                <w:highlight w:val="none"/>
              </w:rPr>
              <w:t>信号反馈至消防监控室；功能选择开关标示正确、清楚；并打至自动位置</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风机</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目测、启动</w:t>
            </w:r>
          </w:p>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仪表测试</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风机固定或吊装牢固；无锈蚀、震动，噪音较小，出风口防护网、防鸟网完好，电动机电源线套管无锈蚀，牢固，电动机绝缘符合要求</w:t>
            </w:r>
          </w:p>
        </w:tc>
        <w:tc>
          <w:tcPr>
            <w:tcW w:w="929" w:type="dxa"/>
            <w:vMerge w:val="restart"/>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shd w:val="clear" w:color="auto" w:fill="FFFFFF"/>
            <w:noWrap w:val="0"/>
            <w:tcMar>
              <w:top w:w="0" w:type="dxa"/>
              <w:left w:w="105" w:type="dxa"/>
              <w:bottom w:w="0" w:type="dxa"/>
              <w:right w:w="105" w:type="dxa"/>
            </w:tcMar>
            <w:vAlign w:val="top"/>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诱导风机</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目测、启动</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外壳除尘、手动启动测试。</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restart"/>
            <w:shd w:val="clear" w:color="auto" w:fill="FFFFFF"/>
            <w:noWrap w:val="0"/>
            <w:tcMar>
              <w:top w:w="0" w:type="dxa"/>
              <w:left w:w="105" w:type="dxa"/>
              <w:bottom w:w="0" w:type="dxa"/>
              <w:right w:w="105" w:type="dxa"/>
            </w:tcMar>
            <w:vAlign w:val="top"/>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防火分隔</w:t>
            </w: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防火门</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无破损、锈蚀、掉漆；用于疏散的走道、楼梯间和前室的防火门，应具有自行关闭的功能；双扇和多扇防火门，还应具有按顺序关闭的功能。启闭性能及严密性合格；合页、闭关器、顺序器动作灵活。</w:t>
            </w:r>
          </w:p>
        </w:tc>
        <w:tc>
          <w:tcPr>
            <w:tcW w:w="929" w:type="dxa"/>
            <w:vMerge w:val="restart"/>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防火卷帘门</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目测、手动</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ind w:firstLine="210"/>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1、配电箱、控制箱固定牢固，无倾斜，无锈蚀，接地、接线端子是否压接牢固、无松动；线路整齐；各回路标示清晰，指示灯显示状态正常；交流电源是否有自动切换的情况</w:t>
            </w:r>
          </w:p>
          <w:p>
            <w:pPr>
              <w:widowControl/>
              <w:wordWrap w:val="0"/>
              <w:spacing w:line="300" w:lineRule="exact"/>
              <w:ind w:firstLine="210"/>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2、轨道及卷门机轴、门叶动作灵活，无锈蚀。卷帘门下无阻挡物、杂物。</w:t>
            </w:r>
          </w:p>
          <w:p>
            <w:pPr>
              <w:widowControl/>
              <w:wordWrap w:val="0"/>
              <w:spacing w:line="300" w:lineRule="exact"/>
              <w:ind w:firstLine="210"/>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3、设在疏散走道上的防火卷帘应在卷帘的两侧设置启闭装置，并应具有远程联动、手动和机械控制的功能。手动操作，应动作灵敏。</w:t>
            </w:r>
          </w:p>
          <w:p>
            <w:pPr>
              <w:widowControl/>
              <w:wordWrap w:val="0"/>
              <w:spacing w:line="300" w:lineRule="exact"/>
              <w:ind w:firstLine="210"/>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4、</w:t>
            </w:r>
            <w:r>
              <w:rPr>
                <w:rFonts w:hint="eastAsia" w:ascii="宋体" w:hAnsi="宋体" w:cs="宋体"/>
                <w:color w:val="auto"/>
                <w:spacing w:val="15"/>
                <w:kern w:val="0"/>
                <w:sz w:val="22"/>
                <w:szCs w:val="22"/>
                <w:highlight w:val="none"/>
              </w:rPr>
              <w:t>模拟</w:t>
            </w:r>
            <w:r>
              <w:rPr>
                <w:rFonts w:hint="eastAsia" w:ascii="宋体" w:hAnsi="宋体" w:cs="宋体"/>
                <w:color w:val="auto"/>
                <w:spacing w:val="8"/>
                <w:kern w:val="0"/>
                <w:sz w:val="22"/>
                <w:szCs w:val="22"/>
                <w:highlight w:val="none"/>
              </w:rPr>
              <w:t>火灾报警试验，按预定程序分两步下降或一步到底，防火卷帘门应关闭，且无变形、扭曲情况；</w:t>
            </w:r>
            <w:r>
              <w:rPr>
                <w:rFonts w:hint="eastAsia" w:ascii="宋体" w:hAnsi="宋体" w:cs="宋体"/>
                <w:color w:val="auto"/>
                <w:spacing w:val="15"/>
                <w:kern w:val="0"/>
                <w:sz w:val="22"/>
                <w:szCs w:val="22"/>
                <w:highlight w:val="none"/>
              </w:rPr>
              <w:t>运行状态</w:t>
            </w:r>
            <w:r>
              <w:rPr>
                <w:rFonts w:hint="eastAsia" w:ascii="宋体" w:hAnsi="宋体" w:cs="宋体"/>
                <w:color w:val="auto"/>
                <w:spacing w:val="8"/>
                <w:kern w:val="0"/>
                <w:sz w:val="22"/>
                <w:szCs w:val="22"/>
                <w:highlight w:val="none"/>
              </w:rPr>
              <w:t>信号反馈至消防监控室，发出声光报警信号；</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电动防火阀</w:t>
            </w: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目测、手动、联动</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安装牢固，无倾斜、锈蚀、灰尘；执行机构机械部位灵活，远程联动一次打开，打开后信号反馈至消防监控室</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restart"/>
            <w:shd w:val="clear" w:color="auto" w:fill="FFFFFF"/>
            <w:noWrap w:val="0"/>
            <w:tcMar>
              <w:top w:w="0" w:type="dxa"/>
              <w:left w:w="105" w:type="dxa"/>
              <w:bottom w:w="0" w:type="dxa"/>
              <w:right w:w="105" w:type="dxa"/>
            </w:tcMar>
            <w:vAlign w:val="top"/>
          </w:tcPr>
          <w:p>
            <w:pPr>
              <w:widowControl/>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地下室水泵房</w:t>
            </w: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室内照明、卫生</w:t>
            </w:r>
          </w:p>
        </w:tc>
        <w:tc>
          <w:tcPr>
            <w:tcW w:w="2118" w:type="dxa"/>
            <w:vMerge w:val="restart"/>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及时维修损坏灯具及光源，</w:t>
            </w:r>
            <w:r>
              <w:rPr>
                <w:rFonts w:hint="eastAsia" w:ascii="宋体" w:hAnsi="宋体" w:cs="宋体"/>
                <w:color w:val="auto"/>
                <w:spacing w:val="15"/>
                <w:kern w:val="0"/>
                <w:sz w:val="22"/>
                <w:szCs w:val="22"/>
                <w:highlight w:val="none"/>
              </w:rPr>
              <w:t>地面保持整洁，无积水，排水沟盖板平整，齐全，墙壁无灰尘、蛛网</w:t>
            </w:r>
          </w:p>
        </w:tc>
        <w:tc>
          <w:tcPr>
            <w:tcW w:w="929"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每两周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水源</w:t>
            </w: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测试水源供水能力；</w:t>
            </w:r>
          </w:p>
        </w:tc>
        <w:tc>
          <w:tcPr>
            <w:tcW w:w="929"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消防水池</w:t>
            </w:r>
          </w:p>
        </w:tc>
        <w:tc>
          <w:tcPr>
            <w:tcW w:w="2118" w:type="dxa"/>
            <w:vMerge w:val="restart"/>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水位正常，浮球阀完好、可用，水位报警器的报警功能正常；无渗漏，水位控制系统正常，要求满水位，最低二分之一水位；</w:t>
            </w:r>
          </w:p>
        </w:tc>
        <w:tc>
          <w:tcPr>
            <w:tcW w:w="929"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每月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管网系统</w:t>
            </w: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无跑、冒、滴、漏现象，</w:t>
            </w:r>
            <w:r>
              <w:rPr>
                <w:rFonts w:hint="eastAsia" w:ascii="宋体" w:hAnsi="宋体" w:cs="宋体"/>
                <w:color w:val="auto"/>
                <w:spacing w:val="8"/>
                <w:kern w:val="0"/>
                <w:sz w:val="22"/>
                <w:szCs w:val="22"/>
                <w:highlight w:val="none"/>
              </w:rPr>
              <w:t>管道保温无破损；</w:t>
            </w:r>
            <w:r>
              <w:rPr>
                <w:rFonts w:hint="eastAsia" w:ascii="宋体" w:hAnsi="宋体" w:cs="宋体"/>
                <w:color w:val="auto"/>
                <w:spacing w:val="15"/>
                <w:kern w:val="0"/>
                <w:sz w:val="22"/>
                <w:szCs w:val="22"/>
                <w:highlight w:val="none"/>
              </w:rPr>
              <w:t>阀门开关灵活，单向阀是否正常；开关位置</w:t>
            </w:r>
            <w:r>
              <w:rPr>
                <w:rFonts w:hint="eastAsia" w:ascii="宋体" w:hAnsi="宋体" w:cs="宋体"/>
                <w:color w:val="auto"/>
                <w:spacing w:val="8"/>
                <w:kern w:val="0"/>
                <w:sz w:val="22"/>
                <w:szCs w:val="22"/>
                <w:highlight w:val="none"/>
              </w:rPr>
              <w:t>标示明显，</w:t>
            </w:r>
            <w:r>
              <w:rPr>
                <w:rFonts w:hint="eastAsia" w:ascii="宋体" w:hAnsi="宋体" w:cs="宋体"/>
                <w:color w:val="auto"/>
                <w:spacing w:val="15"/>
                <w:kern w:val="0"/>
                <w:sz w:val="22"/>
                <w:szCs w:val="22"/>
                <w:highlight w:val="none"/>
              </w:rPr>
              <w:t>开关位置正确，操作手柄及手轮齐全，</w:t>
            </w:r>
            <w:r>
              <w:rPr>
                <w:rFonts w:hint="eastAsia" w:ascii="宋体" w:hAnsi="宋体" w:cs="宋体"/>
                <w:color w:val="auto"/>
                <w:spacing w:val="8"/>
                <w:kern w:val="0"/>
                <w:sz w:val="22"/>
                <w:szCs w:val="22"/>
                <w:highlight w:val="none"/>
              </w:rPr>
              <w:t>无锈蚀，压力表正常，数值符合本项目要求</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过滤器</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手动排渣</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无破损、堵塞，完好状态</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restart"/>
            <w:shd w:val="clear" w:color="auto" w:fill="FFFFFF"/>
            <w:noWrap w:val="0"/>
            <w:tcMar>
              <w:top w:w="0" w:type="dxa"/>
              <w:left w:w="105" w:type="dxa"/>
              <w:bottom w:w="0" w:type="dxa"/>
              <w:right w:w="105" w:type="dxa"/>
            </w:tcMar>
            <w:vAlign w:val="top"/>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消防给水系统</w:t>
            </w:r>
          </w:p>
        </w:tc>
        <w:tc>
          <w:tcPr>
            <w:tcW w:w="1425"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配电柜</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人工切换主备电源</w:t>
            </w:r>
            <w:r>
              <w:rPr>
                <w:rFonts w:hint="eastAsia" w:ascii="宋体" w:hAnsi="宋体" w:cs="宋体"/>
                <w:color w:val="auto"/>
                <w:spacing w:val="15"/>
                <w:kern w:val="0"/>
                <w:sz w:val="22"/>
                <w:szCs w:val="22"/>
                <w:highlight w:val="none"/>
              </w:rPr>
              <w:t>，3次主电源和备用电源自动切换试验</w:t>
            </w: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固定牢固，无倾斜，无锈蚀，接地、接线端子是否压接牢固、无松动；线路整齐；各回路标示清晰，状态指示灯显示正常；主电源切断后，自动转换到备用电源供电。再恢复主电源供电，看是否自动转换。功能选择开关标示正确、清楚；正常状态下应置于自动状态</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控制柜</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手、自动、远程启动水泵</w:t>
            </w: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1、固定牢固，无倾斜，无锈蚀，接地、接线端子是否压接牢固、无松动；线路整齐；各回路标示清晰，状态指示灯显示正常</w:t>
            </w:r>
          </w:p>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w:t>
            </w:r>
            <w:r>
              <w:rPr>
                <w:rFonts w:hint="eastAsia" w:ascii="宋体" w:hAnsi="宋体" w:cs="宋体"/>
                <w:color w:val="auto"/>
                <w:spacing w:val="15"/>
                <w:kern w:val="0"/>
                <w:sz w:val="22"/>
                <w:szCs w:val="22"/>
                <w:highlight w:val="none"/>
              </w:rPr>
              <w:t>水泵是否启动，声音正常，运行状态信号反馈至消防监控室主机，</w:t>
            </w:r>
          </w:p>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3、</w:t>
            </w:r>
            <w:r>
              <w:rPr>
                <w:rFonts w:hint="eastAsia" w:ascii="宋体" w:hAnsi="宋体" w:cs="宋体"/>
                <w:color w:val="auto"/>
                <w:spacing w:val="8"/>
                <w:kern w:val="0"/>
                <w:sz w:val="22"/>
                <w:szCs w:val="22"/>
                <w:highlight w:val="none"/>
              </w:rPr>
              <w:t>能实现自动运行，水泵正常状态下应置于自动状态</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消防水泵</w:t>
            </w: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目测、手动盘车、手动启动，仪表测试</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电机绝缘电阻正常，无锈蚀，转动灵活；转动声音正常，水泵密封完好，无渗漏</w:t>
            </w:r>
          </w:p>
        </w:tc>
        <w:tc>
          <w:tcPr>
            <w:tcW w:w="929"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每两周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shd w:val="clear" w:color="auto" w:fill="FFFFFF"/>
            <w:noWrap w:val="0"/>
            <w:tcMar>
              <w:top w:w="0" w:type="dxa"/>
              <w:left w:w="105" w:type="dxa"/>
              <w:bottom w:w="0" w:type="dxa"/>
              <w:right w:w="105" w:type="dxa"/>
            </w:tcMar>
            <w:vAlign w:val="top"/>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污水泵</w:t>
            </w:r>
          </w:p>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及控制箱</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目测；手、自动启泵</w:t>
            </w: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1.水泵是否启动，声音正常，单向阀及阀门是否正常，管道无锈蚀；电动机绝缘电阻正常</w:t>
            </w:r>
          </w:p>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2.能实现备泵自动运行，水泵正常状态下应置于自动状态</w:t>
            </w:r>
          </w:p>
        </w:tc>
        <w:tc>
          <w:tcPr>
            <w:tcW w:w="929"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restart"/>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消防稳压水泵房</w:t>
            </w: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室内照明、卫生</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及时维修损坏灯具及光源，</w:t>
            </w:r>
            <w:r>
              <w:rPr>
                <w:rFonts w:hint="eastAsia" w:ascii="宋体" w:hAnsi="宋体" w:cs="宋体"/>
                <w:color w:val="auto"/>
                <w:spacing w:val="15"/>
                <w:kern w:val="0"/>
                <w:sz w:val="22"/>
                <w:szCs w:val="22"/>
                <w:highlight w:val="none"/>
              </w:rPr>
              <w:t>地面保持整洁，无积水，排水沟盖板平整，齐全，墙壁无灰尘、蛛网</w:t>
            </w:r>
          </w:p>
        </w:tc>
        <w:tc>
          <w:tcPr>
            <w:tcW w:w="929"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每两周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15"/>
                <w:kern w:val="0"/>
                <w:sz w:val="22"/>
                <w:szCs w:val="22"/>
                <w:highlight w:val="none"/>
              </w:rPr>
            </w:pPr>
          </w:p>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管网系统、</w:t>
            </w:r>
            <w:r>
              <w:rPr>
                <w:rFonts w:hint="eastAsia" w:ascii="宋体" w:hAnsi="宋体" w:cs="宋体"/>
                <w:color w:val="auto"/>
                <w:spacing w:val="8"/>
                <w:kern w:val="0"/>
                <w:sz w:val="22"/>
                <w:szCs w:val="22"/>
                <w:highlight w:val="none"/>
              </w:rPr>
              <w:t>稳压罐</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15"/>
                <w:kern w:val="0"/>
                <w:sz w:val="22"/>
                <w:szCs w:val="22"/>
                <w:highlight w:val="none"/>
              </w:rPr>
            </w:pPr>
          </w:p>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无跑、冒、滴、漏现象，阀门开关灵活，单向阀是否正常，开、关</w:t>
            </w:r>
            <w:r>
              <w:rPr>
                <w:rFonts w:hint="eastAsia" w:ascii="宋体" w:hAnsi="宋体" w:cs="宋体"/>
                <w:color w:val="auto"/>
                <w:spacing w:val="8"/>
                <w:kern w:val="0"/>
                <w:sz w:val="22"/>
                <w:szCs w:val="22"/>
                <w:highlight w:val="none"/>
              </w:rPr>
              <w:t>标志明显，无锈蚀，稳压罐压力表正常，数值符合本项目要求，电接点压力表上下限设定值之差不小于0.05MPa</w:t>
            </w:r>
          </w:p>
        </w:tc>
        <w:tc>
          <w:tcPr>
            <w:tcW w:w="929" w:type="dxa"/>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p>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90"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p>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高位消防水箱</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p>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无渗漏，水位控制系统正常；保持满水位，冬季检查室温（不能低于5度）。水箱及管道保温无破损；无锈蚀，无灰尘，检查水箱结构材料</w:t>
            </w:r>
          </w:p>
        </w:tc>
        <w:tc>
          <w:tcPr>
            <w:tcW w:w="929" w:type="dxa"/>
            <w:shd w:val="clear" w:color="auto" w:fill="FFFFFF"/>
            <w:noWrap w:val="0"/>
            <w:tcMar>
              <w:top w:w="0" w:type="dxa"/>
              <w:left w:w="105" w:type="dxa"/>
              <w:bottom w:w="0" w:type="dxa"/>
              <w:right w:w="105" w:type="dxa"/>
            </w:tcMar>
            <w:vAlign w:val="center"/>
          </w:tcPr>
          <w:p>
            <w:pPr>
              <w:widowControl/>
              <w:wordWrap w:val="0"/>
              <w:spacing w:line="300" w:lineRule="exact"/>
              <w:ind w:firstLine="120"/>
              <w:jc w:val="center"/>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每月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配电箱</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人工切换主备电源</w:t>
            </w:r>
            <w:r>
              <w:rPr>
                <w:rFonts w:hint="eastAsia" w:ascii="宋体" w:hAnsi="宋体" w:cs="宋体"/>
                <w:color w:val="auto"/>
                <w:spacing w:val="15"/>
                <w:kern w:val="0"/>
                <w:sz w:val="22"/>
                <w:szCs w:val="22"/>
                <w:highlight w:val="none"/>
              </w:rPr>
              <w:t>，3次主电源和备用电源自动切换试验</w:t>
            </w: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主电源切断后，自动转换到备用电源供电。再恢复主电源供电，看是否自动转换。状态指示灯显示正常；正常状态下应置于自动状态</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控制箱</w:t>
            </w: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手、自动启动水泵</w:t>
            </w: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1.固定牢固，无倾斜，无锈蚀，接地、接线端子是否压接牢固、无松动；线路整齐；各回路标示清晰，状态指示灯显示正常</w:t>
            </w:r>
          </w:p>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2.水泵是否启动，声音正常，</w:t>
            </w:r>
          </w:p>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3.能实现自动运行，水泵正常状态下应置于自动状态</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稳压泵</w:t>
            </w: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目测、手动盘车、手动启动，仪表测试</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电机绝缘正常无锈蚀，转动灵活；转动声音正常，水泵密封完好，无渗漏</w:t>
            </w:r>
          </w:p>
        </w:tc>
        <w:tc>
          <w:tcPr>
            <w:tcW w:w="929"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每两周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restart"/>
            <w:shd w:val="clear" w:color="auto" w:fill="FFFFFF"/>
            <w:noWrap w:val="0"/>
            <w:tcMar>
              <w:top w:w="0" w:type="dxa"/>
              <w:left w:w="105" w:type="dxa"/>
              <w:bottom w:w="0" w:type="dxa"/>
              <w:right w:w="105" w:type="dxa"/>
            </w:tcMar>
            <w:vAlign w:val="top"/>
          </w:tcPr>
          <w:p>
            <w:pPr>
              <w:widowControl/>
              <w:spacing w:line="300" w:lineRule="exact"/>
              <w:jc w:val="left"/>
              <w:rPr>
                <w:rFonts w:hint="eastAsia" w:ascii="宋体" w:hAnsi="宋体" w:cs="宋体"/>
                <w:color w:val="auto"/>
                <w:spacing w:val="15"/>
                <w:kern w:val="0"/>
                <w:sz w:val="22"/>
                <w:szCs w:val="22"/>
                <w:highlight w:val="none"/>
              </w:rPr>
            </w:pPr>
            <w:r>
              <w:rPr>
                <w:rFonts w:hint="eastAsia" w:ascii="宋体" w:hAnsi="宋体" w:cs="宋体"/>
                <w:color w:val="auto"/>
                <w:spacing w:val="15"/>
                <w:kern w:val="0"/>
                <w:sz w:val="22"/>
                <w:szCs w:val="22"/>
                <w:highlight w:val="none"/>
              </w:rPr>
              <w:t>消火栓</w:t>
            </w:r>
          </w:p>
        </w:tc>
        <w:tc>
          <w:tcPr>
            <w:tcW w:w="1425" w:type="dxa"/>
            <w:vMerge w:val="restart"/>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室内消火栓箱</w:t>
            </w:r>
          </w:p>
        </w:tc>
        <w:tc>
          <w:tcPr>
            <w:tcW w:w="2118" w:type="dxa"/>
            <w:vMerge w:val="restart"/>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1.无锈蚀及明显机械损伤，标志、文字清晰，无灰尘、</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2.牢固，不松，不斜，转动部位加润滑油及组件防锈。</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3.内部配置：枪头、水带、接头齐全，摆放整齐，无灰尘及杂物</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4.消防栓手报安装牢固、无倾斜，按下后，消防泵启动，并有反馈信号</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5.最不利点消防栓静压力（楼顶消防栓）：</w:t>
            </w:r>
          </w:p>
          <w:p>
            <w:pPr>
              <w:widowControl/>
              <w:wordWrap w:val="0"/>
              <w:spacing w:line="300" w:lineRule="exact"/>
              <w:ind w:firstLine="105"/>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楼高100米以下大于0.07MP</w:t>
            </w:r>
          </w:p>
          <w:p>
            <w:pPr>
              <w:widowControl/>
              <w:wordWrap w:val="0"/>
              <w:spacing w:line="300" w:lineRule="exact"/>
              <w:ind w:firstLine="236" w:firstLineChars="100"/>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楼高100米以上大于0.15MP</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室外消火栓</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牢固，不斜，</w:t>
            </w:r>
            <w:r>
              <w:rPr>
                <w:rFonts w:hint="eastAsia" w:ascii="宋体" w:hAnsi="宋体" w:cs="宋体"/>
                <w:color w:val="auto"/>
                <w:spacing w:val="15"/>
                <w:kern w:val="0"/>
                <w:sz w:val="22"/>
                <w:szCs w:val="22"/>
                <w:highlight w:val="none"/>
              </w:rPr>
              <w:t>无锈蚀；</w:t>
            </w:r>
            <w:r>
              <w:rPr>
                <w:rFonts w:hint="eastAsia" w:ascii="宋体" w:hAnsi="宋体" w:cs="宋体"/>
                <w:color w:val="auto"/>
                <w:spacing w:val="8"/>
                <w:kern w:val="0"/>
                <w:sz w:val="22"/>
                <w:szCs w:val="22"/>
                <w:highlight w:val="none"/>
              </w:rPr>
              <w:t>无渗漏，保温无破损，有明显的标示定期打油</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ind w:firstLine="120"/>
              <w:jc w:val="center"/>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室外阀门井</w:t>
            </w:r>
          </w:p>
        </w:tc>
        <w:tc>
          <w:tcPr>
            <w:tcW w:w="2118" w:type="dxa"/>
            <w:vMerge w:val="restart"/>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目测、手动</w:t>
            </w: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启闭正常，无渗漏</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ind w:firstLine="120"/>
              <w:jc w:val="center"/>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水泵接合器</w:t>
            </w: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牢固，不斜，</w:t>
            </w:r>
            <w:r>
              <w:rPr>
                <w:rFonts w:hint="eastAsia" w:ascii="宋体" w:hAnsi="宋体" w:cs="宋体"/>
                <w:color w:val="auto"/>
                <w:spacing w:val="15"/>
                <w:kern w:val="0"/>
                <w:sz w:val="22"/>
                <w:szCs w:val="22"/>
                <w:highlight w:val="none"/>
              </w:rPr>
              <w:t>无锈蚀；</w:t>
            </w:r>
            <w:r>
              <w:rPr>
                <w:rFonts w:hint="eastAsia" w:ascii="宋体" w:hAnsi="宋体" w:cs="宋体"/>
                <w:color w:val="auto"/>
                <w:spacing w:val="8"/>
                <w:kern w:val="0"/>
                <w:sz w:val="22"/>
                <w:szCs w:val="22"/>
                <w:highlight w:val="none"/>
              </w:rPr>
              <w:t>无渗漏，保温无破损，有明显的标示，定期打油</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restart"/>
            <w:shd w:val="clear" w:color="auto" w:fill="FFFFFF"/>
            <w:noWrap w:val="0"/>
            <w:tcMar>
              <w:top w:w="0" w:type="dxa"/>
              <w:left w:w="105" w:type="dxa"/>
              <w:bottom w:w="0" w:type="dxa"/>
              <w:right w:w="105" w:type="dxa"/>
            </w:tcMar>
            <w:vAlign w:val="top"/>
          </w:tcPr>
          <w:p>
            <w:pPr>
              <w:widowControl/>
              <w:spacing w:line="300" w:lineRule="exact"/>
              <w:jc w:val="left"/>
              <w:rPr>
                <w:rFonts w:hint="eastAsia" w:ascii="宋体" w:hAnsi="宋体" w:cs="宋体"/>
                <w:color w:val="auto"/>
                <w:spacing w:val="15"/>
                <w:kern w:val="0"/>
                <w:sz w:val="22"/>
                <w:szCs w:val="22"/>
                <w:highlight w:val="none"/>
              </w:rPr>
            </w:pPr>
            <w:r>
              <w:rPr>
                <w:rFonts w:hint="eastAsia" w:ascii="宋体" w:hAnsi="宋体" w:cs="宋体"/>
                <w:color w:val="auto"/>
                <w:spacing w:val="15"/>
                <w:kern w:val="0"/>
                <w:sz w:val="22"/>
                <w:szCs w:val="22"/>
                <w:highlight w:val="none"/>
              </w:rPr>
              <w:t>喷淋系统</w:t>
            </w:r>
          </w:p>
        </w:tc>
        <w:tc>
          <w:tcPr>
            <w:tcW w:w="1425" w:type="dxa"/>
            <w:vMerge w:val="restart"/>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湿式报警阀组</w:t>
            </w:r>
          </w:p>
        </w:tc>
        <w:tc>
          <w:tcPr>
            <w:tcW w:w="2118" w:type="dxa"/>
            <w:vMerge w:val="restart"/>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目测</w:t>
            </w: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1.外观组装正确、完整、无渗漏，配件功能完好，无锈蚀</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2.排水设施直排至水沟或管道引至地漏、泵坑</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3.水力警铃打开试验阀放水后，警铃应发出铃声报警</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p>
        </w:tc>
        <w:tc>
          <w:tcPr>
            <w:tcW w:w="2118" w:type="dxa"/>
            <w:vMerge w:val="restart"/>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目测、手动</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4.供水总控制阀开、关灵活可靠、标志明显、常开，锁定牢固</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5.压力表阀前后压力指示一致</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restart"/>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打开试验阀放水</w:t>
            </w: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1.延迟器无出水</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2.报警阀启动，5-90s内开始连续报警，压力开关在消控中心报警，信号显示，泵自动启动</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3.报警阀复位后警铃停，压力开关复位，延迟器自动排水，</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restart"/>
            <w:shd w:val="clear" w:color="auto" w:fill="FFFFFF"/>
            <w:noWrap w:val="0"/>
            <w:tcMar>
              <w:top w:w="0" w:type="dxa"/>
              <w:left w:w="105" w:type="dxa"/>
              <w:bottom w:w="0" w:type="dxa"/>
              <w:right w:w="105" w:type="dxa"/>
            </w:tcMar>
            <w:vAlign w:val="center"/>
          </w:tcPr>
          <w:p>
            <w:pPr>
              <w:widowControl/>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水流指示器</w:t>
            </w:r>
          </w:p>
        </w:tc>
        <w:tc>
          <w:tcPr>
            <w:tcW w:w="2118" w:type="dxa"/>
            <w:vMerge w:val="restart"/>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目测、手动</w:t>
            </w: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1.水流指示器外观完整无缺损、标志明显、永久，方向指示正确</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2.指示器动作后，消控中心按区报警，显示信号；信号阀开闭信号，消控中心按区显示（保持常开）</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阀门、电磁阀</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ind w:firstLine="105"/>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检查开启是否灵活；锁链完好状况；标识完好状况；</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restart"/>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末端试水装置</w:t>
            </w:r>
          </w:p>
        </w:tc>
        <w:tc>
          <w:tcPr>
            <w:tcW w:w="2118" w:type="dxa"/>
            <w:vMerge w:val="restart"/>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目测、手动</w:t>
            </w: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1.设置于每层或区最不利处</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2.组件有试水阀及测压仪表</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3.排水设施直排至水沟或管道引至地漏</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4.压力表</w:t>
            </w:r>
            <w:r>
              <w:rPr>
                <w:rFonts w:hint="eastAsia" w:ascii="宋体" w:hAnsi="宋体" w:cs="宋体"/>
                <w:color w:val="auto"/>
                <w:spacing w:val="15"/>
                <w:kern w:val="0"/>
                <w:sz w:val="22"/>
                <w:szCs w:val="22"/>
                <w:highlight w:val="none"/>
              </w:rPr>
              <w:t>不小于</w:t>
            </w:r>
            <w:r>
              <w:rPr>
                <w:rFonts w:hint="eastAsia" w:ascii="宋体" w:hAnsi="宋体" w:cs="宋体"/>
                <w:color w:val="auto"/>
                <w:spacing w:val="8"/>
                <w:kern w:val="0"/>
                <w:sz w:val="22"/>
                <w:szCs w:val="22"/>
                <w:highlight w:val="none"/>
              </w:rPr>
              <w:t>0.05MPa</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5.打开试验阀放水，</w:t>
            </w:r>
            <w:r>
              <w:rPr>
                <w:rFonts w:hint="eastAsia" w:ascii="宋体" w:hAnsi="宋体" w:cs="宋体"/>
                <w:color w:val="auto"/>
                <w:spacing w:val="15"/>
                <w:kern w:val="0"/>
                <w:sz w:val="22"/>
                <w:szCs w:val="22"/>
                <w:highlight w:val="none"/>
              </w:rPr>
              <w:t>湿式报警阀动作，报警；喷淋泵启动，</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jc w:val="left"/>
              <w:rPr>
                <w:rFonts w:hint="eastAsia" w:ascii="宋体" w:hAnsi="宋体" w:cs="宋体"/>
                <w:color w:val="auto"/>
                <w:spacing w:val="15"/>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喷头</w:t>
            </w: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 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状态检查完好，无异物遮挡、</w:t>
            </w:r>
          </w:p>
        </w:tc>
        <w:tc>
          <w:tcPr>
            <w:tcW w:w="929"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每月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restart"/>
            <w:shd w:val="clear" w:color="auto" w:fill="FFFFFF"/>
            <w:noWrap w:val="0"/>
            <w:tcMar>
              <w:top w:w="0" w:type="dxa"/>
              <w:left w:w="105" w:type="dxa"/>
              <w:bottom w:w="0" w:type="dxa"/>
              <w:right w:w="105" w:type="dxa"/>
            </w:tcMar>
            <w:vAlign w:val="top"/>
          </w:tcPr>
          <w:p>
            <w:pPr>
              <w:widowControl/>
              <w:spacing w:line="300" w:lineRule="exact"/>
              <w:jc w:val="left"/>
              <w:rPr>
                <w:rFonts w:hint="eastAsia" w:ascii="宋体" w:hAnsi="宋体" w:cs="宋体"/>
                <w:color w:val="auto"/>
                <w:spacing w:val="15"/>
                <w:kern w:val="0"/>
                <w:sz w:val="22"/>
                <w:szCs w:val="22"/>
                <w:highlight w:val="none"/>
              </w:rPr>
            </w:pPr>
            <w:r>
              <w:rPr>
                <w:rFonts w:hint="eastAsia" w:ascii="宋体" w:hAnsi="宋体" w:cs="宋体"/>
                <w:color w:val="auto"/>
                <w:spacing w:val="15"/>
                <w:kern w:val="0"/>
                <w:sz w:val="22"/>
                <w:szCs w:val="22"/>
                <w:highlight w:val="none"/>
              </w:rPr>
              <w:t>自动报警系统</w:t>
            </w: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消防控制室</w:t>
            </w:r>
            <w:r>
              <w:rPr>
                <w:rFonts w:hint="eastAsia" w:ascii="宋体" w:hAnsi="宋体" w:cs="宋体"/>
                <w:color w:val="auto"/>
                <w:spacing w:val="8"/>
                <w:kern w:val="0"/>
                <w:sz w:val="22"/>
                <w:szCs w:val="22"/>
                <w:highlight w:val="none"/>
              </w:rPr>
              <w:t>主、备电源检查</w:t>
            </w: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外观检查、巡检测试，切断主电源，看设备是否从主电源接到备用电源供电</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1.固定牢固，无倾斜，无锈蚀，接地、接线端子是否压接牢固、无松动；线路整齐；各回路标示清晰，状态指示灯显示正常</w:t>
            </w:r>
          </w:p>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2.主电源切断后，自动转换到备用电源供电。再恢复主电源供电，看是否自动转换。功能选择开关标示正确、清楚；正常状态下应置于自动状态</w:t>
            </w:r>
          </w:p>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交流电源是否有自动切换的情况，备用电源投入时指示灯应亮</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每月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控制器的检查</w:t>
            </w: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用控制器面板上操作键操作，观察其显示</w:t>
            </w:r>
          </w:p>
        </w:tc>
        <w:tc>
          <w:tcPr>
            <w:tcW w:w="4037" w:type="dxa"/>
            <w:shd w:val="clear" w:color="auto" w:fill="FFFFFF"/>
            <w:noWrap w:val="0"/>
            <w:tcMar>
              <w:top w:w="0" w:type="dxa"/>
              <w:left w:w="105" w:type="dxa"/>
              <w:bottom w:w="0" w:type="dxa"/>
              <w:right w:w="105" w:type="dxa"/>
            </w:tcMar>
            <w:vAlign w:val="center"/>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按“自检”“复位”“消音”检查画面和声音；模拟火灾信息后的显示、报警、记忆、打印功能</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控制器电源</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应是消防专用电源、专用蓄电池供电；直连消防电源，严禁插头</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15"/>
                <w:kern w:val="0"/>
                <w:sz w:val="22"/>
                <w:szCs w:val="22"/>
                <w:highlight w:val="none"/>
              </w:rPr>
              <w:t>消防控制室</w:t>
            </w:r>
            <w:r>
              <w:rPr>
                <w:rFonts w:hint="eastAsia" w:ascii="宋体" w:hAnsi="宋体" w:cs="宋体"/>
                <w:color w:val="auto"/>
                <w:spacing w:val="8"/>
                <w:kern w:val="0"/>
                <w:sz w:val="22"/>
                <w:szCs w:val="22"/>
                <w:highlight w:val="none"/>
              </w:rPr>
              <w:t>主、备电源检查</w:t>
            </w: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人工切换主备电源</w:t>
            </w:r>
            <w:r>
              <w:rPr>
                <w:rFonts w:hint="eastAsia" w:ascii="宋体" w:hAnsi="宋体" w:cs="宋体"/>
                <w:color w:val="auto"/>
                <w:spacing w:val="15"/>
                <w:kern w:val="0"/>
                <w:sz w:val="22"/>
                <w:szCs w:val="22"/>
                <w:highlight w:val="none"/>
              </w:rPr>
              <w:t>，3次主电源和备用电源自动切换试验对备电进行充放电试验</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主电源切断后，自动转换到备用电源供电。4h后，再恢复主电源供电，看是否自动转换。检查备用电源是否正常充电</w:t>
            </w:r>
          </w:p>
        </w:tc>
        <w:tc>
          <w:tcPr>
            <w:tcW w:w="929"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控制器接地</w:t>
            </w: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有工作接地线及PE线接地保护</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控制器接地标志</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明显，持久</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控制器的检查</w:t>
            </w: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除每日的检查外，拆下某一火灾探测器，用专用加烟（加温）等试验器进行模拟火灾报警试验连续两次模拟</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试验火警报警功能、故障报警功能、火警优先功能、打印机打印功能、火灾显示盘和CRT显示器的显示功能；在不同故障的切换，不同回路的切换时，火警有优先报警显示。报警记忆功能正常“消音”后，重新启动报警功能</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restart"/>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探测器</w:t>
            </w:r>
          </w:p>
        </w:tc>
        <w:tc>
          <w:tcPr>
            <w:tcW w:w="2118" w:type="dxa"/>
            <w:vMerge w:val="restart"/>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1.外观质量：无腐蚀及明显机械损伤，标志、文字清晰</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2.牢固程度：牢固，不松，不斜</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3.确认灯的功能：报警，灯启动，巡检，灯闪动</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模拟试验</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4.报警功能：有火情，火警信号输出；短路或脱座，故障信号输出</w:t>
            </w:r>
          </w:p>
        </w:tc>
        <w:tc>
          <w:tcPr>
            <w:tcW w:w="929" w:type="dxa"/>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restart"/>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报警按钮</w:t>
            </w:r>
          </w:p>
        </w:tc>
        <w:tc>
          <w:tcPr>
            <w:tcW w:w="2118" w:type="dxa"/>
            <w:vMerge w:val="restart"/>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p>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1.外观质量：组件完整，标志明显</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2.牢固程度：牢固，不松，不斜</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vMerge w:val="continue"/>
            <w:shd w:val="clear" w:color="auto" w:fill="FFFFFF"/>
            <w:noWrap w:val="0"/>
            <w:vAlign w:val="center"/>
          </w:tcPr>
          <w:p>
            <w:pPr>
              <w:widowControl/>
              <w:spacing w:line="300" w:lineRule="exact"/>
              <w:jc w:val="left"/>
              <w:rPr>
                <w:rFonts w:hint="eastAsia" w:ascii="宋体" w:hAnsi="宋体" w:cs="宋体"/>
                <w:color w:val="auto"/>
                <w:spacing w:val="8"/>
                <w:kern w:val="0"/>
                <w:sz w:val="22"/>
                <w:szCs w:val="22"/>
                <w:highlight w:val="none"/>
              </w:rPr>
            </w:pP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3.确认灯的功能：启动按钮，按钮处有发光指示</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手动试验</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4.报警功能：启动按钮，火警信号输出</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消火栓手报</w:t>
            </w: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目测、手动试验</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安装牢固、无倾斜，按下后，消防泵启动，并有反馈信号</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restart"/>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火灾事故广播</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1.强行切换功能</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合用系统可在消控室将进行中的一般广播强切换为火灾广播</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季度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2.选层广播功能</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消控室内可选定楼层（区域）广播</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3.消防联动功能</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模拟试验情况下，着火层相邻上下三层</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非消防用电强切</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远程操作</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可以切断目标电源</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消防通讯</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1.控制室与设备间的通话</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功能正常，语音清楚</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2.电话插孔通讯试验</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手动报警按钮处插孔通话，功能正常，语音清晰</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3.与“119”台通话</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消防控制室应设置向当地消防部门直接报警的外线电话</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声光报警器</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目测</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牢固，平衡，不斜，不松动</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手动试验</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及时报警，声光同时发出</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restart"/>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p>
        </w:tc>
        <w:tc>
          <w:tcPr>
            <w:tcW w:w="1425" w:type="dxa"/>
            <w:vMerge w:val="restart"/>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电梯</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 联动功能</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确认火灾后，可手动、自动全部迫降至首层</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 信号反馈功能</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对电梯控制和联动时，信号能反馈至控制室</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restart"/>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应急照明</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 外观质量</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外表完整无损，无倾斜</w:t>
            </w:r>
          </w:p>
        </w:tc>
        <w:tc>
          <w:tcPr>
            <w:tcW w:w="929" w:type="dxa"/>
            <w:vMerge w:val="restart"/>
            <w:shd w:val="clear" w:color="auto" w:fill="FFFFFF"/>
            <w:noWrap w:val="0"/>
            <w:tcMar>
              <w:top w:w="0" w:type="dxa"/>
              <w:left w:w="105" w:type="dxa"/>
              <w:bottom w:w="0" w:type="dxa"/>
              <w:right w:w="105" w:type="dxa"/>
            </w:tcMar>
            <w:vAlign w:val="center"/>
          </w:tcPr>
          <w:p>
            <w:pPr>
              <w:widowControl/>
              <w:wordWrap w:val="0"/>
              <w:spacing w:line="300" w:lineRule="exact"/>
              <w:ind w:firstLine="105"/>
              <w:jc w:val="center"/>
              <w:rPr>
                <w:rFonts w:hint="eastAsia" w:ascii="宋体" w:hAnsi="宋体" w:cs="宋体"/>
                <w:color w:val="auto"/>
                <w:spacing w:val="8"/>
                <w:kern w:val="0"/>
                <w:sz w:val="22"/>
                <w:szCs w:val="22"/>
                <w:highlight w:val="none"/>
              </w:rPr>
            </w:pPr>
          </w:p>
          <w:p>
            <w:pPr>
              <w:widowControl/>
              <w:wordWrap w:val="0"/>
              <w:spacing w:line="300" w:lineRule="exact"/>
              <w:ind w:firstLine="105"/>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每月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 应急转换功能</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正常电源切断，应急转换时间不大于5秒</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3. 应急工作时间及充、放电功能</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大于30分;放电终止电压≮额定电压85%，并有防过充、放电保护</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4.应急照明照度</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火灾时继续工作的房间应保证正常照明的照度，</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restart"/>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p>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安全疏散指示灯</w:t>
            </w:r>
          </w:p>
        </w:tc>
        <w:tc>
          <w:tcPr>
            <w:tcW w:w="2118" w:type="dxa"/>
            <w:shd w:val="clear" w:color="auto" w:fill="FFFFFF"/>
            <w:noWrap w:val="0"/>
            <w:tcMar>
              <w:top w:w="0" w:type="dxa"/>
              <w:left w:w="105" w:type="dxa"/>
              <w:bottom w:w="0" w:type="dxa"/>
              <w:right w:w="105" w:type="dxa"/>
            </w:tcMar>
            <w:vAlign w:val="center"/>
          </w:tcPr>
          <w:p>
            <w:pPr>
              <w:widowControl/>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1.外观质量</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外表完整无损、无倾斜</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2.疏散指示方向和图形</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指向正确，图、文、尺寸规范</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3.应急转换功能</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应急转换时间≯5S，可连续转换10次</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4.疏散指示照度</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大于1.0Lx</w:t>
            </w:r>
          </w:p>
        </w:tc>
        <w:tc>
          <w:tcPr>
            <w:tcW w:w="929" w:type="dxa"/>
            <w:vMerge w:val="continue"/>
            <w:shd w:val="clear" w:color="auto" w:fill="FFFFFF"/>
            <w:noWrap w:val="0"/>
            <w:vAlign w:val="center"/>
          </w:tcPr>
          <w:p>
            <w:pPr>
              <w:widowControl/>
              <w:spacing w:line="300" w:lineRule="exact"/>
              <w:jc w:val="center"/>
              <w:rPr>
                <w:rFonts w:hint="eastAsia" w:ascii="宋体" w:hAnsi="宋体" w:cs="宋体"/>
                <w:color w:val="auto"/>
                <w:spacing w:val="8"/>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1326" w:type="dxa"/>
            <w:vMerge w:val="continue"/>
            <w:shd w:val="clear" w:color="auto" w:fill="FFFFFF"/>
            <w:noWrap w:val="0"/>
            <w:vAlign w:val="center"/>
          </w:tcPr>
          <w:p>
            <w:pPr>
              <w:widowControl/>
              <w:spacing w:line="300" w:lineRule="exact"/>
              <w:rPr>
                <w:rFonts w:hint="eastAsia" w:ascii="宋体" w:hAnsi="宋体" w:cs="宋体"/>
                <w:color w:val="auto"/>
                <w:spacing w:val="8"/>
                <w:kern w:val="0"/>
                <w:sz w:val="22"/>
                <w:szCs w:val="22"/>
                <w:highlight w:val="none"/>
              </w:rPr>
            </w:pPr>
          </w:p>
        </w:tc>
        <w:tc>
          <w:tcPr>
            <w:tcW w:w="1425" w:type="dxa"/>
            <w:shd w:val="clear" w:color="auto" w:fill="FFFFFF"/>
            <w:noWrap w:val="0"/>
            <w:tcMar>
              <w:top w:w="0" w:type="dxa"/>
              <w:left w:w="105" w:type="dxa"/>
              <w:bottom w:w="0" w:type="dxa"/>
              <w:right w:w="105" w:type="dxa"/>
            </w:tcMar>
            <w:vAlign w:val="center"/>
          </w:tcPr>
          <w:p>
            <w:pPr>
              <w:widowControl/>
              <w:wordWrap w:val="0"/>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灭火器</w:t>
            </w:r>
          </w:p>
        </w:tc>
        <w:tc>
          <w:tcPr>
            <w:tcW w:w="2118" w:type="dxa"/>
            <w:shd w:val="clear" w:color="auto" w:fill="FFFFFF"/>
            <w:noWrap w:val="0"/>
            <w:tcMar>
              <w:top w:w="0" w:type="dxa"/>
              <w:left w:w="105" w:type="dxa"/>
              <w:bottom w:w="0" w:type="dxa"/>
              <w:right w:w="105" w:type="dxa"/>
            </w:tcMar>
            <w:vAlign w:val="center"/>
          </w:tcPr>
          <w:p>
            <w:pPr>
              <w:widowControl/>
              <w:wordWrap w:val="0"/>
              <w:spacing w:line="300" w:lineRule="exact"/>
              <w:jc w:val="lef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放置环境、胶管塞好状况。铅封状态，压力状态及外观</w:t>
            </w:r>
          </w:p>
        </w:tc>
        <w:tc>
          <w:tcPr>
            <w:tcW w:w="4037" w:type="dxa"/>
            <w:shd w:val="clear" w:color="auto" w:fill="FFFFFF"/>
            <w:noWrap w:val="0"/>
            <w:tcMar>
              <w:top w:w="0" w:type="dxa"/>
              <w:left w:w="105" w:type="dxa"/>
              <w:bottom w:w="0" w:type="dxa"/>
              <w:right w:w="105" w:type="dxa"/>
            </w:tcMar>
            <w:vAlign w:val="top"/>
          </w:tcPr>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筒体无锈蚀；密封完好，压力指示位于绿色区域及以上</w:t>
            </w:r>
          </w:p>
          <w:p>
            <w:pPr>
              <w:widowControl/>
              <w:wordWrap w:val="0"/>
              <w:spacing w:line="300" w:lineRule="exact"/>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干粉灭火器自出厂5年可不检，以后每隔2年检验一次。</w:t>
            </w:r>
          </w:p>
        </w:tc>
        <w:tc>
          <w:tcPr>
            <w:tcW w:w="929" w:type="dxa"/>
            <w:shd w:val="clear" w:color="auto" w:fill="FFFFFF"/>
            <w:noWrap w:val="0"/>
            <w:tcMar>
              <w:top w:w="0" w:type="dxa"/>
              <w:left w:w="105" w:type="dxa"/>
              <w:bottom w:w="0" w:type="dxa"/>
              <w:right w:w="105" w:type="dxa"/>
            </w:tcMar>
            <w:vAlign w:val="center"/>
          </w:tcPr>
          <w:p>
            <w:pPr>
              <w:widowControl/>
              <w:spacing w:line="300" w:lineRule="exact"/>
              <w:jc w:val="center"/>
              <w:rPr>
                <w:rFonts w:hint="eastAsia" w:ascii="宋体" w:hAnsi="宋体" w:cs="宋体"/>
                <w:color w:val="auto"/>
                <w:spacing w:val="8"/>
                <w:kern w:val="0"/>
                <w:sz w:val="22"/>
                <w:szCs w:val="22"/>
                <w:highlight w:val="none"/>
              </w:rPr>
            </w:pPr>
            <w:r>
              <w:rPr>
                <w:rFonts w:hint="eastAsia" w:ascii="宋体" w:hAnsi="宋体" w:cs="宋体"/>
                <w:color w:val="auto"/>
                <w:spacing w:val="8"/>
                <w:kern w:val="0"/>
                <w:sz w:val="22"/>
                <w:szCs w:val="22"/>
                <w:highlight w:val="none"/>
              </w:rPr>
              <w:t>每月</w:t>
            </w:r>
          </w:p>
        </w:tc>
      </w:tr>
    </w:tbl>
    <w:p>
      <w:pPr>
        <w:numPr>
          <w:ilvl w:val="0"/>
          <w:numId w:val="3"/>
        </w:numPr>
        <w:spacing w:line="360" w:lineRule="exact"/>
        <w:rPr>
          <w:rFonts w:hint="eastAsia" w:cs="宋体"/>
          <w:color w:val="auto"/>
          <w:spacing w:val="-6"/>
          <w:sz w:val="22"/>
          <w:szCs w:val="22"/>
          <w:highlight w:val="none"/>
          <w:u w:val="single"/>
        </w:rPr>
      </w:pPr>
      <w:r>
        <w:rPr>
          <w:rFonts w:hint="eastAsia" w:cs="宋体"/>
          <w:color w:val="auto"/>
          <w:spacing w:val="-6"/>
          <w:sz w:val="22"/>
          <w:szCs w:val="22"/>
          <w:highlight w:val="none"/>
          <w:u w:val="single"/>
        </w:rPr>
        <w:t>其他要求：</w:t>
      </w:r>
    </w:p>
    <w:p>
      <w:pPr>
        <w:spacing w:line="360" w:lineRule="exact"/>
        <w:ind w:firstLine="416" w:firstLineChars="200"/>
        <w:rPr>
          <w:rFonts w:hint="eastAsia" w:cs="宋体"/>
          <w:color w:val="auto"/>
          <w:sz w:val="22"/>
          <w:szCs w:val="22"/>
          <w:highlight w:val="none"/>
          <w:u w:val="single"/>
        </w:rPr>
      </w:pPr>
      <w:r>
        <w:rPr>
          <w:rFonts w:hint="eastAsia" w:cs="宋体"/>
          <w:color w:val="auto"/>
          <w:spacing w:val="-6"/>
          <w:sz w:val="22"/>
          <w:szCs w:val="22"/>
          <w:highlight w:val="none"/>
          <w:u w:val="single"/>
        </w:rPr>
        <w:t>▲1.承诺根据采购人要求</w:t>
      </w:r>
      <w:r>
        <w:rPr>
          <w:rFonts w:hint="eastAsia" w:cs="宋体"/>
          <w:color w:val="auto"/>
          <w:sz w:val="22"/>
          <w:szCs w:val="22"/>
          <w:highlight w:val="none"/>
          <w:u w:val="single"/>
        </w:rPr>
        <w:t>编制各建筑物消防设施、设备表。重大活动期间，维保单位安排技术人员驻场确保设备正常。</w:t>
      </w:r>
    </w:p>
    <w:p>
      <w:pPr>
        <w:spacing w:line="360" w:lineRule="exact"/>
        <w:ind w:firstLine="416" w:firstLineChars="200"/>
        <w:rPr>
          <w:rFonts w:hint="eastAsia" w:ascii="宋体" w:hAnsi="宋体" w:cs="宋体"/>
          <w:color w:val="auto"/>
          <w:sz w:val="22"/>
          <w:szCs w:val="22"/>
          <w:highlight w:val="none"/>
          <w:u w:val="single"/>
        </w:rPr>
      </w:pPr>
      <w:r>
        <w:rPr>
          <w:rFonts w:hint="eastAsia" w:cs="宋体"/>
          <w:color w:val="auto"/>
          <w:spacing w:val="-6"/>
          <w:sz w:val="22"/>
          <w:szCs w:val="22"/>
          <w:highlight w:val="none"/>
          <w:u w:val="single"/>
        </w:rPr>
        <w:t>▲</w:t>
      </w:r>
      <w:r>
        <w:rPr>
          <w:rFonts w:hint="eastAsia" w:ascii="宋体" w:hAnsi="宋体" w:cs="宋体"/>
          <w:color w:val="auto"/>
          <w:sz w:val="22"/>
          <w:szCs w:val="22"/>
          <w:highlight w:val="none"/>
          <w:u w:val="single"/>
        </w:rPr>
        <w:t>2.承诺项目负责人每月固定一天到校巡查，每年至少十二次，参与学校年度消防检测和消防安全评估。</w:t>
      </w:r>
    </w:p>
    <w:p>
      <w:pPr>
        <w:spacing w:line="360" w:lineRule="exact"/>
        <w:ind w:firstLine="416" w:firstLineChars="200"/>
        <w:rPr>
          <w:rFonts w:hint="eastAsia" w:ascii="宋体" w:hAnsi="宋体" w:cs="宋体"/>
          <w:color w:val="auto"/>
          <w:sz w:val="22"/>
          <w:szCs w:val="22"/>
          <w:highlight w:val="none"/>
          <w:u w:val="single"/>
        </w:rPr>
      </w:pPr>
      <w:r>
        <w:rPr>
          <w:rFonts w:hint="eastAsia" w:cs="宋体"/>
          <w:color w:val="auto"/>
          <w:spacing w:val="-6"/>
          <w:sz w:val="22"/>
          <w:szCs w:val="22"/>
          <w:highlight w:val="none"/>
          <w:u w:val="single"/>
        </w:rPr>
        <w:t>▲</w:t>
      </w:r>
      <w:r>
        <w:rPr>
          <w:rFonts w:hint="eastAsia" w:ascii="宋体" w:hAnsi="宋体" w:cs="宋体"/>
          <w:color w:val="auto"/>
          <w:sz w:val="22"/>
          <w:szCs w:val="22"/>
          <w:highlight w:val="none"/>
          <w:u w:val="single"/>
        </w:rPr>
        <w:t>3.承诺在服务期内配置2名具有消防设施操作员资质的驻校人员</w:t>
      </w:r>
      <w:r>
        <w:rPr>
          <w:rFonts w:hint="eastAsia" w:ascii="宋体" w:hAnsi="宋体" w:eastAsia="宋体" w:cs="宋体"/>
          <w:color w:val="auto"/>
          <w:sz w:val="22"/>
          <w:szCs w:val="22"/>
          <w:highlight w:val="none"/>
          <w:u w:val="single"/>
          <w:lang w:eastAsia="zh-CN"/>
        </w:rPr>
        <w:t>（非本项目负责人）</w:t>
      </w:r>
      <w:r>
        <w:rPr>
          <w:rFonts w:hint="eastAsia" w:ascii="宋体" w:hAnsi="宋体" w:eastAsia="宋体" w:cs="宋体"/>
          <w:color w:val="auto"/>
          <w:sz w:val="22"/>
          <w:szCs w:val="22"/>
          <w:highlight w:val="none"/>
          <w:u w:val="single"/>
        </w:rPr>
        <w:t>每</w:t>
      </w:r>
      <w:r>
        <w:rPr>
          <w:rFonts w:hint="eastAsia" w:ascii="宋体" w:hAnsi="宋体" w:cs="宋体"/>
          <w:color w:val="auto"/>
          <w:sz w:val="22"/>
          <w:szCs w:val="22"/>
          <w:highlight w:val="none"/>
          <w:u w:val="single"/>
        </w:rPr>
        <w:t>月固定2天在采购人指定地方驻点。</w:t>
      </w:r>
    </w:p>
    <w:p>
      <w:pPr>
        <w:spacing w:line="360" w:lineRule="exact"/>
        <w:ind w:firstLine="416" w:firstLineChars="200"/>
        <w:rPr>
          <w:rFonts w:hint="eastAsia" w:ascii="宋体" w:hAnsi="宋体" w:eastAsia="宋体" w:cs="宋体"/>
          <w:color w:val="auto"/>
          <w:sz w:val="22"/>
          <w:szCs w:val="22"/>
          <w:highlight w:val="none"/>
          <w:u w:val="single"/>
          <w:lang w:eastAsia="zh-CN"/>
        </w:rPr>
      </w:pPr>
      <w:r>
        <w:rPr>
          <w:rFonts w:hint="eastAsia" w:cs="宋体"/>
          <w:color w:val="auto"/>
          <w:spacing w:val="-6"/>
          <w:sz w:val="22"/>
          <w:szCs w:val="22"/>
          <w:highlight w:val="none"/>
          <w:u w:val="single"/>
        </w:rPr>
        <w:t>▲</w:t>
      </w:r>
      <w:r>
        <w:rPr>
          <w:rFonts w:hint="eastAsia" w:ascii="宋体" w:hAnsi="宋体" w:cs="宋体"/>
          <w:color w:val="auto"/>
          <w:sz w:val="22"/>
          <w:szCs w:val="22"/>
          <w:highlight w:val="none"/>
          <w:u w:val="single"/>
          <w:lang w:val="en-US" w:eastAsia="zh-CN"/>
        </w:rPr>
        <w:t>4</w:t>
      </w:r>
      <w:r>
        <w:rPr>
          <w:rFonts w:hint="eastAsia" w:ascii="宋体" w:hAnsi="宋体" w:cs="宋体"/>
          <w:color w:val="auto"/>
          <w:sz w:val="22"/>
          <w:szCs w:val="22"/>
          <w:highlight w:val="none"/>
          <w:u w:val="single"/>
        </w:rPr>
        <w:t>.承诺无推诿情况，即无论由于哪一方产生的问题而使消防发生不正常情况时按照采购人规定的时间内（采购人服务范围内的设备出现问题，中标人接到报修电话后，1小时内响应，24小时内解决问题；如出现影响消防系统正常运行故障，8小时内解决问题。）恢复正常</w:t>
      </w:r>
      <w:r>
        <w:rPr>
          <w:rFonts w:hint="eastAsia" w:ascii="宋体" w:hAnsi="宋体" w:cs="宋体"/>
          <w:color w:val="auto"/>
          <w:sz w:val="22"/>
          <w:szCs w:val="22"/>
          <w:highlight w:val="none"/>
          <w:u w:val="single"/>
          <w:lang w:eastAsia="zh-CN"/>
        </w:rPr>
        <w:t>。</w:t>
      </w:r>
    </w:p>
    <w:p>
      <w:pPr>
        <w:spacing w:line="360" w:lineRule="exact"/>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五、备注</w:t>
      </w:r>
    </w:p>
    <w:p>
      <w:pPr>
        <w:snapToGrid w:val="0"/>
        <w:spacing w:line="360" w:lineRule="exact"/>
        <w:ind w:firstLine="442"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z w:val="22"/>
          <w:szCs w:val="22"/>
          <w:highlight w:val="none"/>
        </w:rPr>
        <w:t>1.</w:t>
      </w:r>
      <w:r>
        <w:rPr>
          <w:rFonts w:hint="eastAsia" w:ascii="宋体" w:hAnsi="宋体" w:cs="宋体"/>
          <w:b/>
          <w:bCs/>
          <w:color w:val="auto"/>
          <w:spacing w:val="-6"/>
          <w:sz w:val="22"/>
          <w:szCs w:val="22"/>
          <w:highlight w:val="none"/>
        </w:rPr>
        <w:t>除采购文件中所明确的采购需求外，欢迎其他能满足本项目采购需求且性能相当于或高于所明确采购需求的产品参加投标报价。同时在采购需求偏离表中作出详细对比说明。</w:t>
      </w:r>
    </w:p>
    <w:p>
      <w:pPr>
        <w:snapToGrid w:val="0"/>
        <w:spacing w:line="360" w:lineRule="exact"/>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2.带“▲且加下划线”的有关技术和商务条款为实质性条款，投标供应商必须做出实质性响应，否则视为投标无效。</w:t>
      </w:r>
    </w:p>
    <w:p>
      <w:pPr>
        <w:snapToGrid w:val="0"/>
        <w:spacing w:line="360" w:lineRule="exact"/>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3.如技术部分中未特别注明需执行的国家相关标准、行业标准、地方标准或者其他标准、规范，则统一执行最新标准、规范。</w:t>
      </w:r>
    </w:p>
    <w:bookmarkEnd w:id="0"/>
    <w:p>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5A8D3B"/>
    <w:multiLevelType w:val="singleLevel"/>
    <w:tmpl w:val="985A8D3B"/>
    <w:lvl w:ilvl="0" w:tentative="0">
      <w:start w:val="5"/>
      <w:numFmt w:val="chineseCounting"/>
      <w:suff w:val="nothing"/>
      <w:lvlText w:val="（%1）"/>
      <w:lvlJc w:val="left"/>
      <w:rPr>
        <w:rFonts w:hint="eastAsia"/>
      </w:rPr>
    </w:lvl>
  </w:abstractNum>
  <w:abstractNum w:abstractNumId="1">
    <w:nsid w:val="D92E2957"/>
    <w:multiLevelType w:val="singleLevel"/>
    <w:tmpl w:val="D92E2957"/>
    <w:lvl w:ilvl="0" w:tentative="0">
      <w:start w:val="1"/>
      <w:numFmt w:val="decimal"/>
      <w:suff w:val="nothing"/>
      <w:lvlText w:val="%1．"/>
      <w:lvlJc w:val="left"/>
      <w:pPr>
        <w:ind w:left="0" w:firstLine="400"/>
      </w:pPr>
      <w:rPr>
        <w:rFonts w:hint="default"/>
      </w:rPr>
    </w:lvl>
  </w:abstractNum>
  <w:abstractNum w:abstractNumId="2">
    <w:nsid w:val="EF82BFD4"/>
    <w:multiLevelType w:val="singleLevel"/>
    <w:tmpl w:val="EF82BFD4"/>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8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adjustRightInd w:val="0"/>
      <w:spacing w:line="300" w:lineRule="auto"/>
      <w:ind w:left="958" w:rightChars="-120"/>
      <w:jc w:val="left"/>
    </w:pPr>
    <w:rPr>
      <w:rFonts w:ascii="宋体" w:hAnsi="宋体"/>
      <w:sz w:val="28"/>
    </w:rPr>
  </w:style>
  <w:style w:type="paragraph" w:styleId="3">
    <w:name w:val="annotation text"/>
    <w:basedOn w:val="1"/>
    <w:semiHidden/>
    <w:qFormat/>
    <w:uiPriority w:val="0"/>
    <w:pPr>
      <w:jc w:val="left"/>
    </w:pPr>
  </w:style>
  <w:style w:type="paragraph" w:customStyle="1" w:styleId="6">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2022-07-15T06:41:20Z</dcterms:created>
  <dc:creator>Lenovo</dc:creator>
  <cp:lastModifiedBy>Lenovo</cp:lastModifiedBy>
  <dcterms:modified xsi:type="dcterms:W3CDTF">2022-07-15T06:46:27Z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