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003366"/>
          <w:sz w:val="32"/>
        </w:rPr>
      </w:pPr>
      <w:r>
        <w:rPr>
          <w:rFonts w:hint="eastAsia" w:asciiTheme="minorEastAsia" w:hAnsiTheme="minorEastAsia"/>
          <w:b/>
          <w:color w:val="003366"/>
          <w:sz w:val="32"/>
        </w:rPr>
        <w:t>岗位说明书——</w:t>
      </w:r>
      <w:r>
        <w:rPr>
          <w:rFonts w:hint="eastAsia" w:asciiTheme="minorEastAsia" w:hAnsiTheme="minorEastAsia"/>
          <w:b/>
          <w:color w:val="003366"/>
          <w:sz w:val="32"/>
          <w:lang w:val="en-US" w:eastAsia="zh-CN"/>
        </w:rPr>
        <w:t>学生会管理专员</w:t>
      </w:r>
      <w:r>
        <w:rPr>
          <w:rFonts w:hint="eastAsia" w:asciiTheme="minorEastAsia" w:hAnsiTheme="minorEastAsia"/>
          <w:b/>
          <w:color w:val="003366"/>
          <w:sz w:val="32"/>
        </w:rPr>
        <w:t>岗位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所属部门：学生事务部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汇报机制: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学生事务部助理主任</w:t>
      </w:r>
    </w:p>
    <w:p>
      <w:pPr>
        <w:rPr>
          <w:b/>
          <w:color w:val="7F7F7F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7F7F7F" w:themeColor="background1" w:themeShade="80"/>
          <w:sz w:val="28"/>
          <w:szCs w:val="28"/>
          <w:u w:val="single"/>
        </w:rPr>
        <w:t>岗位职责：</w:t>
      </w:r>
    </w:p>
    <w:p>
      <w:pPr>
        <w:pStyle w:val="8"/>
        <w:widowControl/>
        <w:numPr>
          <w:ilvl w:val="0"/>
          <w:numId w:val="1"/>
        </w:numPr>
        <w:ind w:left="635" w:leftChars="0" w:hanging="425" w:firstLineChars="0"/>
        <w:contextualSpacing/>
        <w:jc w:val="left"/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  <w:lang w:val="en-US" w:eastAsia="zh-CN"/>
        </w:rPr>
        <w:t>协助管理</w:t>
      </w:r>
      <w:r>
        <w:rPr>
          <w:rFonts w:hint="eastAsia" w:ascii="华文仿宋" w:hAnsi="华文仿宋" w:eastAsia="华文仿宋"/>
          <w:lang w:eastAsia="zh-CN"/>
        </w:rPr>
        <w:t>学生会和学生社团，</w:t>
      </w:r>
      <w:r>
        <w:rPr>
          <w:rFonts w:hint="eastAsia" w:ascii="华文仿宋" w:hAnsi="华文仿宋" w:eastAsia="华文仿宋"/>
          <w:lang w:val="en-US" w:eastAsia="zh-CN"/>
        </w:rPr>
        <w:t>内容包括但不限于</w:t>
      </w:r>
      <w:r>
        <w:rPr>
          <w:rFonts w:hint="eastAsia" w:ascii="华文仿宋" w:hAnsi="华文仿宋" w:eastAsia="华文仿宋"/>
          <w:lang w:eastAsia="zh-CN"/>
        </w:rPr>
        <w:t>提供培训，</w:t>
      </w:r>
      <w:r>
        <w:rPr>
          <w:rFonts w:hint="eastAsia" w:ascii="华文仿宋" w:hAnsi="华文仿宋" w:eastAsia="华文仿宋"/>
          <w:lang w:val="en-US" w:eastAsia="zh-CN"/>
        </w:rPr>
        <w:t>团队建设，社团评选，社团认证，学生领袖选举;</w:t>
      </w:r>
    </w:p>
    <w:p>
      <w:pPr>
        <w:pStyle w:val="8"/>
        <w:widowControl/>
        <w:numPr>
          <w:ilvl w:val="0"/>
          <w:numId w:val="1"/>
        </w:numPr>
        <w:ind w:left="635" w:leftChars="0" w:hanging="425" w:firstLineChars="0"/>
        <w:contextualSpacing/>
        <w:jc w:val="left"/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t>加强学生活动的制度建设</w:t>
      </w:r>
      <w:r>
        <w:rPr>
          <w:rFonts w:hint="eastAsia" w:ascii="华文仿宋" w:hAnsi="华文仿宋" w:eastAsia="华文仿宋"/>
          <w:lang w:eastAsia="zh-CN"/>
        </w:rPr>
        <w:t>，</w:t>
      </w:r>
      <w:r>
        <w:rPr>
          <w:rFonts w:hint="eastAsia" w:ascii="华文仿宋" w:hAnsi="华文仿宋" w:eastAsia="华文仿宋"/>
        </w:rPr>
        <w:t>协助负责</w:t>
      </w:r>
      <w:r>
        <w:rPr>
          <w:rFonts w:hint="default" w:ascii="华文仿宋" w:hAnsi="华文仿宋" w:eastAsia="华文仿宋"/>
        </w:rPr>
        <w:t>学生团委、</w:t>
      </w:r>
      <w:r>
        <w:rPr>
          <w:rFonts w:hint="eastAsia" w:ascii="华文仿宋" w:hAnsi="华文仿宋" w:eastAsia="华文仿宋"/>
        </w:rPr>
        <w:t>学生</w:t>
      </w:r>
      <w:r>
        <w:rPr>
          <w:rFonts w:hint="default" w:ascii="华文仿宋" w:hAnsi="华文仿宋" w:eastAsia="华文仿宋"/>
        </w:rPr>
        <w:t>会、学生社团、</w:t>
      </w:r>
      <w:r>
        <w:rPr>
          <w:rFonts w:hint="eastAsia" w:ascii="华文仿宋" w:hAnsi="华文仿宋" w:eastAsia="华文仿宋"/>
        </w:rPr>
        <w:t>校园活动的指导</w:t>
      </w:r>
      <w:r>
        <w:rPr>
          <w:rFonts w:hint="eastAsia" w:ascii="华文仿宋" w:hAnsi="华文仿宋" w:eastAsia="华文仿宋"/>
          <w:lang w:eastAsia="zh-CN"/>
        </w:rPr>
        <w:t>；</w:t>
      </w:r>
    </w:p>
    <w:p>
      <w:pPr>
        <w:pStyle w:val="8"/>
        <w:widowControl/>
        <w:numPr>
          <w:ilvl w:val="0"/>
          <w:numId w:val="1"/>
        </w:numPr>
        <w:ind w:left="635" w:leftChars="0" w:hanging="425" w:firstLineChars="0"/>
        <w:contextualSpacing/>
        <w:jc w:val="left"/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t>管理学校学生活动网站</w:t>
      </w:r>
      <w:r>
        <w:rPr>
          <w:rFonts w:hint="eastAsia" w:ascii="华文仿宋" w:hAnsi="华文仿宋" w:eastAsia="华文仿宋"/>
          <w:lang w:val="en-US" w:eastAsia="zh-CN"/>
        </w:rPr>
        <w:t>并监管社团新媒体账号</w:t>
      </w:r>
      <w:r>
        <w:rPr>
          <w:rFonts w:hint="eastAsia" w:ascii="华文仿宋" w:hAnsi="华文仿宋" w:eastAsia="华文仿宋"/>
        </w:rPr>
        <w:t>；</w:t>
      </w:r>
    </w:p>
    <w:p>
      <w:pPr>
        <w:pStyle w:val="8"/>
        <w:widowControl/>
        <w:numPr>
          <w:ilvl w:val="0"/>
          <w:numId w:val="1"/>
        </w:numPr>
        <w:ind w:left="635" w:leftChars="0" w:hanging="425" w:firstLineChars="0"/>
        <w:contextualSpacing/>
        <w:jc w:val="left"/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  <w:lang w:val="en-US" w:eastAsia="zh-CN"/>
        </w:rPr>
        <w:t>协助</w:t>
      </w:r>
      <w:r>
        <w:rPr>
          <w:rFonts w:hint="eastAsia" w:ascii="华文仿宋" w:hAnsi="华文仿宋" w:eastAsia="华文仿宋"/>
        </w:rPr>
        <w:t>负责</w:t>
      </w:r>
      <w:r>
        <w:rPr>
          <w:rFonts w:hint="eastAsia" w:ascii="华文仿宋" w:hAnsi="华文仿宋" w:eastAsia="华文仿宋"/>
          <w:lang w:val="en-US" w:eastAsia="zh-CN"/>
        </w:rPr>
        <w:t>新生入学始业教育工作；</w:t>
      </w:r>
    </w:p>
    <w:p>
      <w:pPr>
        <w:pStyle w:val="8"/>
        <w:widowControl/>
        <w:numPr>
          <w:ilvl w:val="0"/>
          <w:numId w:val="1"/>
        </w:numPr>
        <w:ind w:left="635" w:leftChars="0" w:hanging="425" w:firstLineChars="0"/>
        <w:contextualSpacing/>
        <w:jc w:val="left"/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t>建立配合完成学生事务部工作目标的培训计划；</w:t>
      </w:r>
    </w:p>
    <w:p>
      <w:pPr>
        <w:pStyle w:val="8"/>
        <w:widowControl/>
        <w:numPr>
          <w:ilvl w:val="0"/>
          <w:numId w:val="1"/>
        </w:numPr>
        <w:ind w:left="635" w:leftChars="0" w:hanging="425" w:firstLineChars="0"/>
        <w:contextualSpacing/>
        <w:jc w:val="left"/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t>实施组织开展培训项目，内容包括但不限于部门新员工培训，书院导师专业培训，书院导生半专业培训，学生委员会培训，学生领袖培训，学生团体活动培训。</w:t>
      </w:r>
    </w:p>
    <w:p>
      <w:pPr>
        <w:pStyle w:val="8"/>
        <w:widowControl/>
        <w:numPr>
          <w:ilvl w:val="0"/>
          <w:numId w:val="1"/>
        </w:numPr>
        <w:ind w:left="635" w:leftChars="0" w:hanging="425" w:firstLineChars="0"/>
        <w:contextualSpacing/>
        <w:jc w:val="left"/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t>完成领导力中心大型活动相关的其他工作。</w:t>
      </w:r>
    </w:p>
    <w:p>
      <w:pPr>
        <w:pStyle w:val="8"/>
        <w:widowControl/>
        <w:numPr>
          <w:ilvl w:val="0"/>
          <w:numId w:val="1"/>
        </w:numPr>
        <w:ind w:left="635" w:leftChars="0" w:hanging="425" w:firstLineChars="0"/>
        <w:contextualSpacing/>
        <w:jc w:val="left"/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t>成完成学校和部门领导交办的其他任务。</w:t>
      </w:r>
    </w:p>
    <w:p>
      <w:pPr>
        <w:rPr>
          <w:rFonts w:hint="eastAsia"/>
          <w:b/>
          <w:color w:val="7F7F7F" w:themeColor="background1" w:themeShade="80"/>
          <w:sz w:val="28"/>
          <w:szCs w:val="28"/>
          <w:u w:val="single"/>
        </w:rPr>
      </w:pPr>
    </w:p>
    <w:p>
      <w:pPr>
        <w:rPr>
          <w:b/>
          <w:color w:val="7F7F7F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7F7F7F" w:themeColor="background1" w:themeShade="80"/>
          <w:sz w:val="28"/>
          <w:szCs w:val="28"/>
          <w:u w:val="single"/>
        </w:rPr>
        <w:t>必备条件：</w:t>
      </w:r>
    </w:p>
    <w:p>
      <w:pPr>
        <w:pStyle w:val="8"/>
        <w:widowControl/>
        <w:numPr>
          <w:ilvl w:val="0"/>
          <w:numId w:val="2"/>
        </w:numPr>
        <w:ind w:left="635" w:leftChars="0" w:hanging="425" w:firstLineChars="0"/>
        <w:contextualSpacing/>
        <w:jc w:val="left"/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t>教育学、教育领导学、英语、管理学、组织发展学、传播学</w:t>
      </w:r>
      <w:r>
        <w:rPr>
          <w:rFonts w:hint="eastAsia" w:ascii="华文仿宋" w:hAnsi="华文仿宋" w:eastAsia="华文仿宋"/>
          <w:lang w:eastAsia="zh-CN"/>
        </w:rPr>
        <w:t>、</w:t>
      </w:r>
      <w:r>
        <w:rPr>
          <w:rFonts w:hint="eastAsia" w:ascii="华文仿宋" w:hAnsi="华文仿宋" w:eastAsia="华文仿宋"/>
          <w:lang w:val="en-US" w:eastAsia="zh-CN"/>
        </w:rPr>
        <w:t>新闻学、汉语言文学</w:t>
      </w:r>
      <w:r>
        <w:rPr>
          <w:rFonts w:hint="eastAsia" w:ascii="华文仿宋" w:hAnsi="华文仿宋" w:eastAsia="华文仿宋"/>
        </w:rPr>
        <w:t>等相关专业研究生</w:t>
      </w:r>
      <w:r>
        <w:rPr>
          <w:rFonts w:hint="eastAsia" w:ascii="华文仿宋" w:hAnsi="华文仿宋" w:eastAsia="华文仿宋"/>
          <w:lang w:val="en-US" w:eastAsia="zh-CN"/>
        </w:rPr>
        <w:t>学历及以上</w:t>
      </w:r>
      <w:r>
        <w:rPr>
          <w:rFonts w:hint="eastAsia" w:ascii="华文仿宋" w:hAnsi="华文仿宋" w:eastAsia="华文仿宋"/>
        </w:rPr>
        <w:t>；</w:t>
      </w:r>
    </w:p>
    <w:p>
      <w:pPr>
        <w:pStyle w:val="8"/>
        <w:widowControl/>
        <w:numPr>
          <w:ilvl w:val="0"/>
          <w:numId w:val="2"/>
        </w:numPr>
        <w:ind w:left="635" w:leftChars="0" w:hanging="425" w:firstLineChars="0"/>
        <w:contextualSpacing/>
        <w:jc w:val="left"/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t>有较强的写作能力，英语听、说、读、写熟练，中英文俱佳</w:t>
      </w:r>
      <w:r>
        <w:rPr>
          <w:rFonts w:hint="eastAsia" w:ascii="华文仿宋" w:hAnsi="华文仿宋" w:eastAsia="华文仿宋"/>
          <w:lang w:eastAsia="zh-CN"/>
        </w:rPr>
        <w:t>。</w:t>
      </w:r>
      <w:r>
        <w:rPr>
          <w:rFonts w:hint="eastAsia" w:ascii="华文仿宋" w:hAnsi="华文仿宋" w:eastAsia="华文仿宋"/>
          <w:lang w:val="en-US" w:eastAsia="zh-CN"/>
        </w:rPr>
        <w:t>满足下列条件之一：托福90分及以上，雅思6.5分及以上，英语专八及格及以上</w:t>
      </w:r>
      <w:r>
        <w:rPr>
          <w:rFonts w:hint="eastAsia" w:ascii="华文仿宋" w:hAnsi="华文仿宋" w:eastAsia="华文仿宋"/>
        </w:rPr>
        <w:t>；</w:t>
      </w:r>
    </w:p>
    <w:p>
      <w:pPr>
        <w:pStyle w:val="8"/>
        <w:widowControl/>
        <w:numPr>
          <w:ilvl w:val="0"/>
          <w:numId w:val="2"/>
        </w:numPr>
        <w:ind w:left="635" w:leftChars="0" w:hanging="425" w:firstLineChars="0"/>
        <w:contextualSpacing/>
        <w:jc w:val="left"/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t>熟悉公文写作格式，擅长计算机办公系统应用；</w:t>
      </w:r>
    </w:p>
    <w:p>
      <w:pPr>
        <w:pStyle w:val="8"/>
        <w:widowControl/>
        <w:numPr>
          <w:ilvl w:val="0"/>
          <w:numId w:val="2"/>
        </w:numPr>
        <w:ind w:left="635" w:leftChars="0" w:hanging="425" w:firstLineChars="0"/>
        <w:contextualSpacing/>
        <w:jc w:val="left"/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t>有较强的沟通能力、协调能力、服务意识、大局意识；</w:t>
      </w:r>
    </w:p>
    <w:p>
      <w:pPr>
        <w:pStyle w:val="8"/>
        <w:widowControl/>
        <w:numPr>
          <w:ilvl w:val="0"/>
          <w:numId w:val="2"/>
        </w:numPr>
        <w:ind w:left="635" w:leftChars="0" w:hanging="425" w:firstLineChars="0"/>
        <w:contextualSpacing/>
        <w:jc w:val="left"/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t>富有创造力，有大型活动组织经验者优先考虑；</w:t>
      </w:r>
    </w:p>
    <w:p>
      <w:pPr>
        <w:pStyle w:val="8"/>
        <w:widowControl/>
        <w:numPr>
          <w:ilvl w:val="0"/>
          <w:numId w:val="2"/>
        </w:numPr>
        <w:ind w:left="635" w:leftChars="0" w:hanging="425" w:firstLineChars="0"/>
        <w:contextualSpacing/>
        <w:jc w:val="left"/>
        <w:rPr>
          <w:rFonts w:hint="eastAsia" w:ascii="华文仿宋" w:hAnsi="华文仿宋" w:eastAsia="华文仿宋"/>
          <w:lang w:eastAsia="zh-CN"/>
        </w:rPr>
      </w:pPr>
      <w:r>
        <w:rPr>
          <w:rFonts w:hint="eastAsia" w:ascii="华文仿宋" w:hAnsi="华文仿宋" w:eastAsia="华文仿宋"/>
        </w:rPr>
        <w:t>热爱学生工作，能做到与学生耐心沟通交流</w:t>
      </w:r>
      <w:r>
        <w:rPr>
          <w:rFonts w:hint="eastAsia" w:ascii="华文仿宋" w:hAnsi="华文仿宋" w:eastAsia="华文仿宋"/>
          <w:lang w:eastAsia="zh-CN"/>
        </w:rPr>
        <w:t>；</w:t>
      </w:r>
    </w:p>
    <w:p>
      <w:pPr>
        <w:pStyle w:val="8"/>
        <w:widowControl/>
        <w:numPr>
          <w:ilvl w:val="0"/>
          <w:numId w:val="2"/>
        </w:numPr>
        <w:ind w:left="635" w:leftChars="0" w:hanging="425" w:firstLineChars="0"/>
        <w:contextualSpacing/>
        <w:jc w:val="left"/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t>具有在团队环境中协同工作的能力。</w:t>
      </w:r>
    </w:p>
    <w:p>
      <w:pPr>
        <w:widowControl/>
        <w:numPr>
          <w:ilvl w:val="0"/>
          <w:numId w:val="2"/>
        </w:numPr>
        <w:ind w:left="635" w:leftChars="0" w:hanging="425" w:firstLineChars="0"/>
        <w:jc w:val="left"/>
      </w:pPr>
      <w:r>
        <w:br w:type="page"/>
      </w:r>
    </w:p>
    <w:p>
      <w:pPr>
        <w:jc w:val="center"/>
        <w:rPr>
          <w:rFonts w:cstheme="minorHAnsi"/>
          <w:b/>
          <w:color w:val="003366"/>
          <w:sz w:val="32"/>
          <w:szCs w:val="32"/>
        </w:rPr>
      </w:pPr>
      <w:r>
        <w:rPr>
          <w:rFonts w:cstheme="minorHAnsi"/>
          <w:b/>
          <w:color w:val="003366"/>
          <w:sz w:val="32"/>
          <w:szCs w:val="32"/>
        </w:rPr>
        <w:t xml:space="preserve">Job Description - </w:t>
      </w:r>
      <w:r>
        <w:rPr>
          <w:rFonts w:hint="eastAsia" w:cstheme="minorHAnsi"/>
          <w:b/>
          <w:color w:val="003366"/>
          <w:sz w:val="32"/>
          <w:szCs w:val="32"/>
        </w:rPr>
        <w:t>Student Government Specialist</w:t>
      </w:r>
    </w:p>
    <w:p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Department: </w:t>
      </w:r>
      <w:r>
        <w:rPr>
          <w:rFonts w:hint="eastAsia" w:cstheme="minorHAnsi"/>
          <w:sz w:val="24"/>
          <w:szCs w:val="24"/>
        </w:rPr>
        <w:t>Student Affairs</w:t>
      </w:r>
      <w:r>
        <w:rPr>
          <w:rFonts w:cstheme="minorHAnsi"/>
          <w:sz w:val="24"/>
          <w:szCs w:val="24"/>
        </w:rPr>
        <w:t xml:space="preserve">      Report to: </w:t>
      </w:r>
      <w:r>
        <w:rPr>
          <w:rFonts w:hint="eastAsia" w:cstheme="minorHAnsi"/>
          <w:sz w:val="24"/>
          <w:szCs w:val="24"/>
        </w:rPr>
        <w:t>Assistant Director</w:t>
      </w:r>
    </w:p>
    <w:p>
      <w:pPr>
        <w:rPr>
          <w:b/>
          <w:color w:val="7F7F7F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7F7F7F" w:themeColor="background1" w:themeShade="80"/>
          <w:sz w:val="28"/>
          <w:szCs w:val="28"/>
          <w:u w:val="single"/>
        </w:rPr>
        <w:t>R</w:t>
      </w:r>
      <w:r>
        <w:rPr>
          <w:b/>
          <w:color w:val="7F7F7F" w:themeColor="background1" w:themeShade="80"/>
          <w:sz w:val="28"/>
          <w:szCs w:val="28"/>
          <w:u w:val="single"/>
        </w:rPr>
        <w:t xml:space="preserve">esponsibilities: </w:t>
      </w:r>
    </w:p>
    <w:p>
      <w:pPr>
        <w:numPr>
          <w:ilvl w:val="0"/>
          <w:numId w:val="3"/>
        </w:numPr>
        <w:ind w:left="635" w:leftChars="0" w:hanging="425" w:firstLineChars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Assist in the management of student government and student clubs, including but not limited to providing training, team building, evaluation, recognition, and student leader elections</w:t>
      </w:r>
    </w:p>
    <w:p>
      <w:pPr>
        <w:numPr>
          <w:ilvl w:val="0"/>
          <w:numId w:val="3"/>
        </w:numPr>
        <w:ind w:left="635" w:leftChars="0" w:hanging="425" w:firstLineChars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Student activity and campus programming, </w:t>
      </w:r>
      <w:bookmarkStart w:id="0" w:name="_GoBack"/>
      <w:bookmarkEnd w:id="0"/>
      <w:r>
        <w:rPr>
          <w:rFonts w:hint="eastAsia"/>
          <w:sz w:val="22"/>
          <w:szCs w:val="22"/>
        </w:rPr>
        <w:t>including student group website management and updating.</w:t>
      </w:r>
    </w:p>
    <w:p>
      <w:pPr>
        <w:numPr>
          <w:ilvl w:val="0"/>
          <w:numId w:val="3"/>
        </w:numPr>
        <w:ind w:left="635" w:leftChars="0" w:hanging="425" w:firstLineChars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Campus wide large-scale event application, lecture hall booking and assets borrowed. Activity budget auditing and reimbursement.</w:t>
      </w:r>
    </w:p>
    <w:p>
      <w:pPr>
        <w:numPr>
          <w:ilvl w:val="0"/>
          <w:numId w:val="3"/>
        </w:numPr>
        <w:ind w:left="635" w:leftChars="0" w:hanging="425" w:firstLineChars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Advise mentors to assist in the new student's orientation.</w:t>
      </w:r>
    </w:p>
    <w:p>
      <w:pPr>
        <w:numPr>
          <w:ilvl w:val="0"/>
          <w:numId w:val="3"/>
        </w:numPr>
        <w:ind w:left="635" w:leftChars="0" w:hanging="425" w:firstLineChars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Creates training plans and curricula that align with Student Affairs’ objectives.</w:t>
      </w:r>
    </w:p>
    <w:p>
      <w:pPr>
        <w:numPr>
          <w:ilvl w:val="0"/>
          <w:numId w:val="3"/>
        </w:numPr>
        <w:ind w:left="635" w:leftChars="0" w:hanging="425" w:firstLineChars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Execute training programs include but not limited to New Staff Training, Professional Residential Hall Director Training, Semi-professional Residential Assistant Training, Student Council Training, Student Leaders Training, Student Group Programming Training.</w:t>
      </w:r>
    </w:p>
    <w:p>
      <w:pPr>
        <w:numPr>
          <w:ilvl w:val="0"/>
          <w:numId w:val="3"/>
        </w:numPr>
        <w:ind w:left="635" w:leftChars="0" w:hanging="425" w:firstLineChars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Complete other large-scale event launched by Center for Leadership and Service.</w:t>
      </w:r>
    </w:p>
    <w:p>
      <w:pPr>
        <w:numPr>
          <w:ilvl w:val="0"/>
          <w:numId w:val="3"/>
        </w:numPr>
        <w:ind w:left="635" w:leftChars="0" w:hanging="425" w:firstLineChars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Complete other tasks assigned by University or department head.</w:t>
      </w:r>
    </w:p>
    <w:p>
      <w:pPr>
        <w:rPr>
          <w:b/>
          <w:color w:val="7F7F7F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7F7F7F" w:themeColor="background1" w:themeShade="80"/>
          <w:sz w:val="28"/>
          <w:szCs w:val="28"/>
          <w:u w:val="single"/>
        </w:rPr>
        <w:t>R</w:t>
      </w:r>
      <w:r>
        <w:rPr>
          <w:b/>
          <w:color w:val="7F7F7F" w:themeColor="background1" w:themeShade="80"/>
          <w:sz w:val="28"/>
          <w:szCs w:val="28"/>
          <w:u w:val="single"/>
        </w:rPr>
        <w:t xml:space="preserve">equired </w:t>
      </w:r>
      <w:r>
        <w:rPr>
          <w:rFonts w:hint="eastAsia"/>
          <w:b/>
          <w:color w:val="7F7F7F" w:themeColor="background1" w:themeShade="80"/>
          <w:sz w:val="28"/>
          <w:szCs w:val="28"/>
          <w:u w:val="single"/>
        </w:rPr>
        <w:t>Q</w:t>
      </w:r>
      <w:r>
        <w:rPr>
          <w:b/>
          <w:color w:val="7F7F7F" w:themeColor="background1" w:themeShade="80"/>
          <w:sz w:val="28"/>
          <w:szCs w:val="28"/>
          <w:u w:val="single"/>
        </w:rPr>
        <w:t>ualification:</w:t>
      </w:r>
    </w:p>
    <w:p>
      <w:pPr>
        <w:numPr>
          <w:ilvl w:val="0"/>
          <w:numId w:val="4"/>
        </w:numPr>
        <w:ind w:left="635" w:leftChars="0" w:hanging="425" w:firstLineChars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 xml:space="preserve">Master or above, </w:t>
      </w:r>
      <w:r>
        <w:rPr>
          <w:rFonts w:hint="default" w:asciiTheme="minorAscii" w:hAnsiTheme="minorAscii"/>
          <w:sz w:val="22"/>
          <w:szCs w:val="22"/>
          <w:lang w:val="en-US" w:eastAsia="zh-CN"/>
        </w:rPr>
        <w:t>major</w:t>
      </w:r>
      <w:r>
        <w:rPr>
          <w:rFonts w:hint="default" w:asciiTheme="minorAscii" w:hAnsiTheme="minorAscii"/>
          <w:sz w:val="22"/>
          <w:szCs w:val="22"/>
        </w:rPr>
        <w:t xml:space="preserve"> in Education</w:t>
      </w:r>
      <w:r>
        <w:rPr>
          <w:rFonts w:hint="default" w:asciiTheme="minorAscii" w:hAnsiTheme="minorAscii"/>
          <w:sz w:val="22"/>
          <w:szCs w:val="22"/>
          <w:lang w:val="en-US" w:eastAsia="zh-CN"/>
        </w:rPr>
        <w:t xml:space="preserve">, </w:t>
      </w:r>
      <w:r>
        <w:rPr>
          <w:rFonts w:hint="default" w:asciiTheme="minorAscii" w:hAnsiTheme="minorAscii"/>
          <w:sz w:val="22"/>
          <w:szCs w:val="22"/>
        </w:rPr>
        <w:t>Educational Leadership</w:t>
      </w:r>
      <w:r>
        <w:rPr>
          <w:rFonts w:hint="default" w:asciiTheme="minorAscii" w:hAnsiTheme="minorAscii"/>
          <w:sz w:val="22"/>
          <w:szCs w:val="22"/>
          <w:lang w:val="en-US" w:eastAsia="zh-CN"/>
        </w:rPr>
        <w:t xml:space="preserve">, </w:t>
      </w:r>
      <w:r>
        <w:rPr>
          <w:rFonts w:hint="default" w:asciiTheme="minorAscii" w:hAnsiTheme="minorAscii"/>
          <w:sz w:val="22"/>
          <w:szCs w:val="22"/>
        </w:rPr>
        <w:t>English</w:t>
      </w:r>
      <w:r>
        <w:rPr>
          <w:rFonts w:hint="default" w:asciiTheme="minorAscii" w:hAnsiTheme="minorAscii"/>
          <w:sz w:val="22"/>
          <w:szCs w:val="22"/>
          <w:lang w:val="en-US" w:eastAsia="zh-CN"/>
        </w:rPr>
        <w:t>,</w:t>
      </w:r>
      <w:r>
        <w:rPr>
          <w:rFonts w:hint="default" w:asciiTheme="minorAscii" w:hAnsiTheme="minorAscii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  <w:lang w:val="en-US" w:eastAsia="zh-CN"/>
        </w:rPr>
        <w:t xml:space="preserve">management, </w:t>
      </w:r>
      <w:r>
        <w:rPr>
          <w:rFonts w:hint="default" w:asciiTheme="minorAscii" w:hAnsiTheme="minorAscii"/>
          <w:sz w:val="22"/>
          <w:szCs w:val="22"/>
        </w:rPr>
        <w:t xml:space="preserve">organizational development, communications, </w:t>
      </w:r>
      <w:r>
        <w:rPr>
          <w:rFonts w:hint="default" w:asciiTheme="minorAscii" w:hAnsiTheme="minorAscii"/>
          <w:sz w:val="22"/>
          <w:szCs w:val="22"/>
          <w:lang w:val="en-US" w:eastAsia="zh-CN"/>
        </w:rPr>
        <w:t>journalism</w:t>
      </w:r>
      <w:r>
        <w:rPr>
          <w:rFonts w:hint="default" w:asciiTheme="minorAscii" w:hAnsiTheme="minorAscii"/>
          <w:sz w:val="22"/>
          <w:szCs w:val="22"/>
        </w:rPr>
        <w:t xml:space="preserve">, </w:t>
      </w:r>
      <w:r>
        <w:rPr>
          <w:rFonts w:hint="default" w:asciiTheme="minorAscii" w:hAnsiTheme="minorAscii"/>
          <w:sz w:val="22"/>
          <w:szCs w:val="22"/>
          <w:lang w:val="en-US" w:eastAsia="zh-CN"/>
        </w:rPr>
        <w:t>Chinese Language and literature,</w:t>
      </w:r>
      <w:r>
        <w:rPr>
          <w:rFonts w:hint="default" w:asciiTheme="minorAscii" w:hAnsiTheme="minorAscii"/>
          <w:sz w:val="22"/>
          <w:szCs w:val="22"/>
        </w:rPr>
        <w:t xml:space="preserve"> and</w:t>
      </w:r>
      <w:r>
        <w:rPr>
          <w:rFonts w:hint="default" w:asciiTheme="minorAscii" w:hAnsiTheme="minorAscii"/>
          <w:sz w:val="22"/>
          <w:szCs w:val="22"/>
          <w:lang w:val="en-US" w:eastAsia="zh-CN"/>
        </w:rPr>
        <w:t xml:space="preserve"> related major.</w:t>
      </w:r>
    </w:p>
    <w:p>
      <w:pPr>
        <w:numPr>
          <w:ilvl w:val="0"/>
          <w:numId w:val="4"/>
        </w:numPr>
        <w:ind w:left="635" w:leftChars="0" w:hanging="425" w:firstLineChars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Be equipped with strong writing skill both in Chinese and English, excellent fluency in written English.</w:t>
      </w:r>
      <w:r>
        <w:rPr>
          <w:rFonts w:hint="eastAsia" w:asciiTheme="minorAscii" w:hAnsiTheme="minorAscii"/>
          <w:sz w:val="22"/>
          <w:szCs w:val="22"/>
          <w:lang w:val="en-US" w:eastAsia="zh-CN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 xml:space="preserve">Satisfy one of the following conditions: TOEFL 90 or above, IELTS 6.5 or above, </w:t>
      </w:r>
      <w:r>
        <w:rPr>
          <w:rFonts w:hint="eastAsia" w:asciiTheme="minorAscii" w:hAnsiTheme="minorAscii"/>
          <w:sz w:val="22"/>
          <w:szCs w:val="22"/>
          <w:lang w:val="en-US" w:eastAsia="zh-CN"/>
        </w:rPr>
        <w:t>TEM-8</w:t>
      </w:r>
      <w:r>
        <w:rPr>
          <w:rFonts w:hint="default" w:asciiTheme="minorAscii" w:hAnsiTheme="minorAscii"/>
          <w:sz w:val="22"/>
          <w:szCs w:val="22"/>
        </w:rPr>
        <w:t>;</w:t>
      </w:r>
    </w:p>
    <w:p>
      <w:pPr>
        <w:numPr>
          <w:ilvl w:val="0"/>
          <w:numId w:val="4"/>
        </w:numPr>
        <w:ind w:left="635" w:leftChars="0" w:hanging="425" w:firstLineChars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Be familiar with document writing style, be good at the computer office system using.</w:t>
      </w:r>
    </w:p>
    <w:p>
      <w:pPr>
        <w:numPr>
          <w:ilvl w:val="0"/>
          <w:numId w:val="4"/>
        </w:numPr>
        <w:ind w:left="635" w:leftChars="0" w:hanging="425" w:firstLineChars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Have strong communication skills, coordination ability, service and overall awareness.</w:t>
      </w:r>
    </w:p>
    <w:p>
      <w:pPr>
        <w:numPr>
          <w:ilvl w:val="0"/>
          <w:numId w:val="4"/>
        </w:numPr>
        <w:ind w:left="635" w:leftChars="0" w:hanging="425" w:firstLineChars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Be creative；Applicants who has experience in large scales event is preferred.</w:t>
      </w:r>
    </w:p>
    <w:p>
      <w:pPr>
        <w:numPr>
          <w:ilvl w:val="0"/>
          <w:numId w:val="4"/>
        </w:numPr>
        <w:ind w:left="635" w:leftChars="0" w:hanging="425" w:firstLineChars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Be enthusiastic about student affairs work and be able to communicate with students patiently.</w:t>
      </w:r>
    </w:p>
    <w:p>
      <w:pPr>
        <w:widowControl/>
        <w:jc w:val="left"/>
        <w:rPr>
          <w:rFonts w:hint="default" w:asciiTheme="minorAscii" w:hAnsiTheme="minorAscii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inline distT="0" distB="0" distL="0" distR="0">
          <wp:extent cx="343027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>
                    <a:fillRect/>
                  </a:stretch>
                </pic:blipFill>
                <pic:spPr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51411C"/>
    <w:multiLevelType w:val="multilevel"/>
    <w:tmpl w:val="A551411C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105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47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89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31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73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315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57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990" w:leftChars="0" w:hanging="420" w:firstLineChars="0"/>
      </w:pPr>
      <w:rPr>
        <w:rFonts w:hint="default"/>
      </w:rPr>
    </w:lvl>
  </w:abstractNum>
  <w:abstractNum w:abstractNumId="1">
    <w:nsid w:val="1261AEFA"/>
    <w:multiLevelType w:val="multilevel"/>
    <w:tmpl w:val="1261AEFA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105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47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89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31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73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315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57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990" w:leftChars="0" w:hanging="420" w:firstLineChars="0"/>
      </w:pPr>
      <w:rPr>
        <w:rFonts w:hint="default"/>
      </w:rPr>
    </w:lvl>
  </w:abstractNum>
  <w:abstractNum w:abstractNumId="2">
    <w:nsid w:val="170CA453"/>
    <w:multiLevelType w:val="multilevel"/>
    <w:tmpl w:val="170CA453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105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47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89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31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73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315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57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990" w:leftChars="0" w:hanging="420" w:firstLineChars="0"/>
      </w:pPr>
      <w:rPr>
        <w:rFonts w:hint="default"/>
      </w:rPr>
    </w:lvl>
  </w:abstractNum>
  <w:abstractNum w:abstractNumId="3">
    <w:nsid w:val="34C9C07F"/>
    <w:multiLevelType w:val="multilevel"/>
    <w:tmpl w:val="34C9C07F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105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47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89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31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73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315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57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990" w:leftChars="0" w:hanging="420" w:firstLineChars="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64446"/>
    <w:rsid w:val="00091E42"/>
    <w:rsid w:val="000A1CD2"/>
    <w:rsid w:val="00122EF6"/>
    <w:rsid w:val="00163335"/>
    <w:rsid w:val="001F6815"/>
    <w:rsid w:val="00251895"/>
    <w:rsid w:val="002D74C6"/>
    <w:rsid w:val="003A53EE"/>
    <w:rsid w:val="00462F15"/>
    <w:rsid w:val="0047351F"/>
    <w:rsid w:val="004922AB"/>
    <w:rsid w:val="004C45CF"/>
    <w:rsid w:val="004F08EB"/>
    <w:rsid w:val="005E3EE7"/>
    <w:rsid w:val="006935CD"/>
    <w:rsid w:val="00786A41"/>
    <w:rsid w:val="00953661"/>
    <w:rsid w:val="00A87B7F"/>
    <w:rsid w:val="00A927BD"/>
    <w:rsid w:val="00AD1A0C"/>
    <w:rsid w:val="00CD1A9A"/>
    <w:rsid w:val="00F06250"/>
    <w:rsid w:val="00F71D1A"/>
    <w:rsid w:val="00FA37E8"/>
    <w:rsid w:val="00FC4D65"/>
    <w:rsid w:val="136E3E2A"/>
    <w:rsid w:val="16EC1A73"/>
    <w:rsid w:val="3A9E0EA5"/>
    <w:rsid w:val="6647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AFC58A-9D4B-4A08-BDB3-62830E4777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523</Words>
  <Characters>640</Characters>
  <Lines>1</Lines>
  <Paragraphs>1</Paragraphs>
  <TotalTime>17</TotalTime>
  <ScaleCrop>false</ScaleCrop>
  <LinksUpToDate>false</LinksUpToDate>
  <CharactersWithSpaces>664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2019-01-04T01:11:00Z</dcterms:created>
  <dc:creator>Windows User</dc:creator>
  <cp:lastModifiedBy>WPS_1591263583</cp:lastModifiedBy>
  <dcterms:modified xsi:type="dcterms:W3CDTF">2022-03-28T08:55:50Z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7F555984BBF345F38D850F7006FD70D9</vt:lpwstr>
  </property>
</Properties>
</file>