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61E3D" w14:textId="77777777" w:rsidR="0006115D" w:rsidRDefault="0006115D" w:rsidP="0006115D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14:paraId="13D2F516" w14:textId="77777777" w:rsidR="0006115D" w:rsidRDefault="0006115D" w:rsidP="0006115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肯恩大学商学院西侧泡桐，移栽香樟，处理积水施工方案</w:t>
      </w:r>
    </w:p>
    <w:p w14:paraId="1F110830" w14:textId="77777777" w:rsidR="0006115D" w:rsidRDefault="0006115D" w:rsidP="0006115D">
      <w:r>
        <w:rPr>
          <w:rFonts w:hint="eastAsia"/>
          <w:noProof/>
          <w:lang w:eastAsia="en-US"/>
        </w:rPr>
        <w:drawing>
          <wp:inline distT="0" distB="0" distL="0" distR="0" wp14:anchorId="0C9862D4" wp14:editId="4D1426F2">
            <wp:extent cx="5205095" cy="2447925"/>
            <wp:effectExtent l="0" t="0" r="1905" b="0"/>
            <wp:docPr id="2" name="Picture 2" descr="5a67062cfa55ecc6badd45ceb5c9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a67062cfa55ecc6badd45ceb5c9e4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DFF1" w14:textId="77777777" w:rsidR="0006115D" w:rsidRDefault="0006115D" w:rsidP="0006115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由于商学院西侧道路两旁泡桐，由于树池内积水多、散水慢，导致道路两旁泡桐凋零死亡，现将其换成校内株型较好的香樟树。根据工程特点、施工现场实际情况、施工环境、施工条件和自然条件分析。</w:t>
      </w:r>
    </w:p>
    <w:p w14:paraId="57631DD4" w14:textId="77777777" w:rsidR="0006115D" w:rsidRDefault="0006115D" w:rsidP="0006115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移植中面临的问题：工期紧张、现场死掉的泡桐需挪走，需在较短的时间内挑选校内株型较好的香樟树进行移栽，并且安装排水管，夏季温度较高，增加了移栽的困难。</w:t>
      </w:r>
    </w:p>
    <w:p w14:paraId="107C42D5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移栽前准备工作</w:t>
      </w:r>
    </w:p>
    <w:p w14:paraId="0A1C9FAD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、准备所需物品：排水管、土工布、排水板、钳子、铁丝、铁锹、镐，手锯、兵工铲，</w:t>
      </w:r>
    </w:p>
    <w:p w14:paraId="07266F77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找好吊车、挖机、运输车等。</w:t>
      </w:r>
    </w:p>
    <w:p w14:paraId="688EE3DF" w14:textId="77777777" w:rsidR="0006115D" w:rsidRDefault="0006115D" w:rsidP="0006115D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现场泡桐树全部清理走后，人工配合机械挖除池顶以下</w:t>
      </w:r>
      <w:r>
        <w:rPr>
          <w:sz w:val="30"/>
          <w:szCs w:val="30"/>
        </w:rPr>
        <w:t>1.5</w:t>
      </w:r>
      <w:r>
        <w:rPr>
          <w:rFonts w:hint="eastAsia"/>
          <w:sz w:val="30"/>
          <w:szCs w:val="30"/>
        </w:rPr>
        <w:t>米深的种植土，预埋直径</w:t>
      </w:r>
      <w:r>
        <w:rPr>
          <w:sz w:val="30"/>
          <w:szCs w:val="30"/>
        </w:rPr>
        <w:t>110PVC</w:t>
      </w:r>
      <w:r>
        <w:rPr>
          <w:rFonts w:hint="eastAsia"/>
          <w:sz w:val="30"/>
          <w:szCs w:val="30"/>
        </w:rPr>
        <w:t>排水管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每格池预埋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根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直通到种植土下角石深度，接着铺</w:t>
      </w:r>
      <w:r>
        <w:rPr>
          <w:sz w:val="30"/>
          <w:szCs w:val="30"/>
        </w:rPr>
        <w:t>20cm</w:t>
      </w:r>
      <w:r>
        <w:rPr>
          <w:rFonts w:hint="eastAsia"/>
          <w:sz w:val="30"/>
          <w:szCs w:val="30"/>
        </w:rPr>
        <w:t>厚的铺</w:t>
      </w:r>
      <w:r>
        <w:rPr>
          <w:sz w:val="30"/>
          <w:szCs w:val="30"/>
        </w:rPr>
        <w:t>20cm</w:t>
      </w:r>
      <w:r>
        <w:rPr>
          <w:rFonts w:hint="eastAsia"/>
          <w:sz w:val="30"/>
          <w:szCs w:val="30"/>
        </w:rPr>
        <w:t>厚</w:t>
      </w:r>
      <w:r>
        <w:rPr>
          <w:sz w:val="30"/>
          <w:szCs w:val="30"/>
        </w:rPr>
        <w:t>3~5</w:t>
      </w:r>
      <w:r>
        <w:rPr>
          <w:rFonts w:hint="eastAsia"/>
          <w:sz w:val="30"/>
          <w:szCs w:val="30"/>
        </w:rPr>
        <w:t>角石或陶粒</w:t>
      </w:r>
      <w:r>
        <w:rPr>
          <w:rFonts w:hint="eastAsia"/>
          <w:sz w:val="30"/>
          <w:szCs w:val="30"/>
        </w:rPr>
        <w:lastRenderedPageBreak/>
        <w:t>再重新回填新的渗沙的种植土（种植土：沙</w:t>
      </w:r>
      <w:r>
        <w:rPr>
          <w:sz w:val="30"/>
          <w:szCs w:val="30"/>
        </w:rPr>
        <w:t>=5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），并且在新回填的种植土基部预埋直径</w:t>
      </w:r>
      <w:r>
        <w:rPr>
          <w:sz w:val="30"/>
          <w:szCs w:val="30"/>
        </w:rPr>
        <w:t>110PVC</w:t>
      </w:r>
      <w:r>
        <w:rPr>
          <w:rFonts w:hint="eastAsia"/>
          <w:sz w:val="30"/>
          <w:szCs w:val="30"/>
        </w:rPr>
        <w:t>排水管，然后排水管边回填回填</w:t>
      </w:r>
      <w:r>
        <w:rPr>
          <w:sz w:val="30"/>
          <w:szCs w:val="30"/>
        </w:rPr>
        <w:t>20cm</w:t>
      </w:r>
      <w:r>
        <w:rPr>
          <w:rFonts w:hint="eastAsia"/>
          <w:sz w:val="30"/>
          <w:szCs w:val="30"/>
        </w:rPr>
        <w:t>厚的直径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～</w:t>
      </w:r>
      <w:r>
        <w:rPr>
          <w:sz w:val="30"/>
          <w:szCs w:val="30"/>
        </w:rPr>
        <w:t>3cm</w:t>
      </w:r>
      <w:r>
        <w:rPr>
          <w:rFonts w:hint="eastAsia"/>
          <w:sz w:val="30"/>
          <w:szCs w:val="30"/>
        </w:rPr>
        <w:t>角石，角石与种植土之间用土工布隔离。</w:t>
      </w:r>
    </w:p>
    <w:p w14:paraId="4CC8D254" w14:textId="77777777" w:rsidR="0006115D" w:rsidRDefault="0006115D" w:rsidP="0006115D">
      <w:pPr>
        <w:rPr>
          <w:sz w:val="30"/>
          <w:szCs w:val="30"/>
        </w:rPr>
      </w:pPr>
      <w:r>
        <w:rPr>
          <w:sz w:val="30"/>
          <w:szCs w:val="30"/>
        </w:rPr>
        <w:t>3. </w:t>
      </w:r>
      <w:r>
        <w:rPr>
          <w:rFonts w:hint="eastAsia"/>
          <w:sz w:val="30"/>
          <w:szCs w:val="30"/>
        </w:rPr>
        <w:t>在每棵大树土球边预埋通长直径排水管（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、管身随机钻直径</w:t>
      </w:r>
      <w:r>
        <w:rPr>
          <w:sz w:val="30"/>
          <w:szCs w:val="30"/>
        </w:rPr>
        <w:t>10mm</w:t>
      </w:r>
      <w:r>
        <w:rPr>
          <w:rFonts w:hint="eastAsia"/>
          <w:sz w:val="30"/>
          <w:szCs w:val="30"/>
        </w:rPr>
        <w:t>洞；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、管身土工布包裹绑扎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周）兼透气管，用来观察土球是否积水，有积水的情况可作为抽水减排的洞口，同时也能起到排表土的积水。</w:t>
      </w:r>
    </w:p>
    <w:p w14:paraId="4F39C512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树木的后期养护管理</w:t>
      </w:r>
    </w:p>
    <w:p w14:paraId="764A143C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br/>
      </w:r>
      <w:r>
        <w:rPr>
          <w:rFonts w:hint="eastAsia"/>
          <w:sz w:val="30"/>
          <w:szCs w:val="30"/>
        </w:rPr>
        <w:t>施工工序安排：</w:t>
      </w:r>
    </w:p>
    <w:p w14:paraId="12F733B1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）清理枯死的泡桐</w:t>
      </w:r>
    </w:p>
    <w:p w14:paraId="3086C460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）挖除池顶以下</w:t>
      </w:r>
      <w:r>
        <w:rPr>
          <w:sz w:val="30"/>
          <w:szCs w:val="30"/>
        </w:rPr>
        <w:t>1.5</w:t>
      </w:r>
      <w:r>
        <w:rPr>
          <w:rFonts w:hint="eastAsia"/>
          <w:sz w:val="30"/>
          <w:szCs w:val="30"/>
        </w:rPr>
        <w:t>米深的种植土；</w:t>
      </w:r>
    </w:p>
    <w:p w14:paraId="3D285DC2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）铺</w:t>
      </w:r>
      <w:r>
        <w:rPr>
          <w:sz w:val="30"/>
          <w:szCs w:val="30"/>
        </w:rPr>
        <w:t>20cm</w:t>
      </w:r>
      <w:r>
        <w:rPr>
          <w:rFonts w:hint="eastAsia"/>
          <w:sz w:val="30"/>
          <w:szCs w:val="30"/>
        </w:rPr>
        <w:t>厚的粗沙；</w:t>
      </w:r>
    </w:p>
    <w:p w14:paraId="50A1AEDF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）预埋直径</w:t>
      </w:r>
      <w:r>
        <w:rPr>
          <w:sz w:val="30"/>
          <w:szCs w:val="30"/>
        </w:rPr>
        <w:t>110PVC</w:t>
      </w:r>
      <w:r>
        <w:rPr>
          <w:rFonts w:hint="eastAsia"/>
          <w:sz w:val="30"/>
          <w:szCs w:val="30"/>
        </w:rPr>
        <w:t>排水管；</w:t>
      </w:r>
    </w:p>
    <w:p w14:paraId="65BE8138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）回填角石</w:t>
      </w:r>
      <w:r>
        <w:rPr>
          <w:sz w:val="30"/>
          <w:szCs w:val="30"/>
        </w:rPr>
        <w:t>; </w:t>
      </w:r>
    </w:p>
    <w:p w14:paraId="587023E0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）回填种植土； </w:t>
      </w:r>
    </w:p>
    <w:p w14:paraId="611D1CBE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）起挖校内香樟</w:t>
      </w:r>
    </w:p>
    <w:p w14:paraId="34E49318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）种植香樟； </w:t>
      </w:r>
    </w:p>
    <w:p w14:paraId="3FEBD30A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）同时放置直径</w:t>
      </w:r>
      <w:r>
        <w:rPr>
          <w:sz w:val="30"/>
          <w:szCs w:val="30"/>
        </w:rPr>
        <w:t>110PVC</w:t>
      </w:r>
      <w:r>
        <w:rPr>
          <w:rFonts w:hint="eastAsia"/>
          <w:sz w:val="30"/>
          <w:szCs w:val="30"/>
        </w:rPr>
        <w:t>排水透气管；</w:t>
      </w:r>
    </w:p>
    <w:p w14:paraId="550BFFDF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）做香樟支撑；</w:t>
      </w:r>
    </w:p>
    <w:p w14:paraId="4863F4AA" w14:textId="77777777" w:rsidR="0006115D" w:rsidRDefault="0006115D" w:rsidP="000611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）接好抽水管</w:t>
      </w:r>
    </w:p>
    <w:p w14:paraId="3DADF1C1" w14:textId="77777777" w:rsidR="0006115D" w:rsidRDefault="0006115D" w:rsidP="0006115D">
      <w:r>
        <w:rPr>
          <w:noProof/>
          <w:lang w:eastAsia="en-US"/>
        </w:rPr>
        <w:drawing>
          <wp:inline distT="0" distB="0" distL="0" distR="0" wp14:anchorId="1926FA24" wp14:editId="075703F5">
            <wp:extent cx="5261610" cy="3193415"/>
            <wp:effectExtent l="0" t="0" r="0" b="6985"/>
            <wp:docPr id="1" name="Picture 1" descr="timgODK6K7JC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timgODK6K7JC_副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04457" w14:textId="77777777" w:rsidR="0006115D" w:rsidRDefault="0006115D" w:rsidP="0006115D">
      <w:pPr>
        <w:pStyle w:val="Heading3"/>
        <w:rPr>
          <w:sz w:val="30"/>
          <w:szCs w:val="30"/>
        </w:rPr>
      </w:pPr>
    </w:p>
    <w:p w14:paraId="51EAA588" w14:textId="77777777" w:rsidR="0006115D" w:rsidRDefault="0006115D" w:rsidP="0006115D">
      <w:pPr>
        <w:jc w:val="center"/>
      </w:pPr>
    </w:p>
    <w:p w14:paraId="31DD29C6" w14:textId="77777777" w:rsidR="00EC4651" w:rsidRDefault="0006115D">
      <w:bookmarkStart w:id="0" w:name="_GoBack"/>
      <w:bookmarkEnd w:id="0"/>
    </w:p>
    <w:sectPr w:rsidR="00EC46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02CFD6"/>
    <w:multiLevelType w:val="singleLevel"/>
    <w:tmpl w:val="B902CFD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5D"/>
    <w:rsid w:val="0006115D"/>
    <w:rsid w:val="00726D29"/>
    <w:rsid w:val="00E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EA5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5D"/>
    <w:pPr>
      <w:widowControl w:val="0"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06115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115D"/>
    <w:rPr>
      <w:rFonts w:ascii="Calibri" w:eastAsia="宋体" w:hAnsi="Calibri" w:cs="Times New Roman"/>
      <w:b/>
      <w:kern w:val="2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Macintosh Word</Application>
  <DocSecurity>0</DocSecurity>
  <Lines>5</Lines>
  <Paragraphs>1</Paragraphs>
  <ScaleCrop>false</ScaleCrop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2020-08-25T10:33:00Z</dcterms:created>
  <dcterms:modified xsi:type="dcterms:W3CDTF">2020-08-25T10:34:00Z</dcterms:modified>
</cp:coreProperties>
</file>