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97AE0" w14:textId="77777777" w:rsidR="00C77BE4" w:rsidRDefault="00C77BE4" w:rsidP="00C77BE4">
      <w:pPr>
        <w:jc w:val="center"/>
        <w:rPr>
          <w:rFonts w:hint="eastAsia"/>
          <w:b/>
          <w:color w:val="000000" w:themeColor="text1"/>
        </w:rPr>
      </w:pPr>
      <w:r>
        <w:rPr>
          <w:rFonts w:ascii="Arial" w:eastAsia="宋体" w:hAnsi="Arial" w:cs="Arial"/>
          <w:b/>
          <w:noProof/>
          <w:color w:val="003056"/>
          <w:spacing w:val="-12"/>
          <w:sz w:val="32"/>
          <w:szCs w:val="32"/>
        </w:rPr>
        <w:drawing>
          <wp:inline distT="0" distB="0" distL="0" distR="0" wp14:anchorId="5E894426" wp14:editId="530841BE">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5B5BA6BC" w14:textId="77777777" w:rsidR="00C77BE4" w:rsidRDefault="00C77BE4" w:rsidP="00C77BE4">
      <w:pPr>
        <w:jc w:val="center"/>
        <w:rPr>
          <w:rFonts w:ascii="Arial" w:hAnsi="Arial" w:cs="Arial" w:hint="eastAsia"/>
          <w:b/>
          <w:color w:val="003056"/>
          <w:spacing w:val="-12"/>
          <w:sz w:val="28"/>
          <w:szCs w:val="32"/>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sidRPr="006764A7">
        <w:rPr>
          <w:rFonts w:ascii="Arial" w:hAnsi="Arial" w:cs="Arial"/>
          <w:b/>
          <w:color w:val="003056"/>
          <w:spacing w:val="-12"/>
          <w:sz w:val="28"/>
          <w:szCs w:val="32"/>
        </w:rPr>
        <w:t>A</w:t>
      </w:r>
      <w:r>
        <w:rPr>
          <w:rFonts w:ascii="Arial" w:hAnsi="Arial" w:cs="Arial" w:hint="eastAsia"/>
          <w:b/>
          <w:color w:val="003056"/>
          <w:spacing w:val="-12"/>
          <w:sz w:val="28"/>
          <w:szCs w:val="32"/>
        </w:rPr>
        <w:t>ccess Services Assistant</w:t>
      </w:r>
    </w:p>
    <w:p w14:paraId="66185F73" w14:textId="77777777" w:rsidR="00C77BE4" w:rsidRDefault="00C77BE4" w:rsidP="00C77BE4">
      <w:pPr>
        <w:jc w:val="center"/>
        <w:rPr>
          <w:rFonts w:ascii="Arial" w:hAnsi="Arial" w:cs="Arial" w:hint="eastAsia"/>
          <w:b/>
          <w:color w:val="003056"/>
          <w:spacing w:val="-12"/>
          <w:sz w:val="28"/>
          <w:szCs w:val="32"/>
        </w:rPr>
      </w:pPr>
    </w:p>
    <w:p w14:paraId="5012A0DC" w14:textId="77777777" w:rsidR="00C77BE4" w:rsidRPr="00C77BE4" w:rsidRDefault="00C77BE4" w:rsidP="00C77BE4">
      <w:pPr>
        <w:jc w:val="center"/>
        <w:rPr>
          <w:color w:val="808080" w:themeColor="background1" w:themeShade="80"/>
          <w:sz w:val="24"/>
          <w:szCs w:val="24"/>
        </w:rPr>
      </w:pPr>
      <w:r w:rsidRPr="00C77BE4">
        <w:rPr>
          <w:rFonts w:ascii="Arial" w:eastAsia="宋体" w:hAnsi="Arial" w:cs="Arial"/>
          <w:noProof/>
          <w:color w:val="808080" w:themeColor="background1" w:themeShade="80"/>
          <w:sz w:val="24"/>
          <w:szCs w:val="24"/>
        </w:rPr>
        <mc:AlternateContent>
          <mc:Choice Requires="wps">
            <w:drawing>
              <wp:anchor distT="0" distB="0" distL="114300" distR="114300" simplePos="0" relativeHeight="251659264" behindDoc="0" locked="0" layoutInCell="1" allowOverlap="1" wp14:anchorId="3EC0C0B2" wp14:editId="03AD4BFA">
                <wp:simplePos x="0" y="0"/>
                <wp:positionH relativeFrom="column">
                  <wp:posOffset>-51435</wp:posOffset>
                </wp:positionH>
                <wp:positionV relativeFrom="paragraph">
                  <wp:posOffset>194310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678C96" id="直接连接符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5.3pt" to="418.95pt,1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ZlP8YBAADAAwAADgAAAGRycy9lMm9Eb2MueG1srFNLjtQwEN0jcQfLezpJIwYUdXoWM4INghaf&#10;A3iccseSfyqbTvoSXACJHaxYsuc2DMeg7O7OoBkkBGJTcbnqVdV7rqzOJ2vYDjBq7zreLGrOwEnf&#10;a7ft+Ns3Tx884Swm4XphvIOO7yHy8/X9e6sxtLD0gzc9IKMiLrZj6PiQUmirKsoBrIgLH8BRUHm0&#10;IpGL26pHMVJ1a6plXZ9Vo8c+oJcQI91eHoJ8XeorBTK9VCpCYqbjNFsqFou9yrZar0S7RREGLY9j&#10;iH+YwgrtqOlc6lIkwd6hvlPKaok+epUW0tvKK6UlFA7EpqlvsXk9iACFC4kTwyxT/H9l5YvdBpnu&#10;O37GmROWnuj6w9fv7z/9+PaR7PWXz6zJIo0htpR74TZ49GLYYGY8KbT5S1zYVITdz8LClJiky0cP&#10;Hy+bmvSXp1h1AwwY0zPwluVDx412mbNoxe55TNSMUk8p5ORBDq3LKe0N5GTjXoEiHtSsKeiyQXBh&#10;kO0Evb2QElwqVKheyc4wpY2ZgfWfgcf8DIWyXX8DnhGls3dpBlvtPP6ue5pOI6tD/kmBA+8swZXv&#10;9+VRijS0JkWx40rnPfzVL/CbH2/9EwAA//8DAFBLAwQUAAYACAAAACEAUH4R+eAAAAAIAQAADwAA&#10;AGRycy9kb3ducmV2LnhtbEyPQUvDQBCF74L/YRnBW7tpCzXGbEopiLUgxSrU4zY7JtHsbNjdNum/&#10;d4oHPb55j/e+yReDbcUJfWgcKZiMExBIpTMNVQre3x5HKYgQNRndOkIFZwywKK6vcp0Z19Mrnnax&#10;ElxCIdMK6hi7TMpQ1mh1GLsOib1P562OLH0ljdc9l9tWTpNkLq1uiBdq3eGqxvJ7d7QKXvx6vVpu&#10;zl+0/bD9frrZb5+HJ6Vub4blA4iIQ/wLwwWf0aFgpoM7kgmiVTBKJ5xUMEvmINhPZ3f3IA6/B1nk&#10;8v8DxQ8AAAD//wMAUEsBAi0AFAAGAAgAAAAhAOSZw8D7AAAA4QEAABMAAAAAAAAAAAAAAAAAAAAA&#10;AFtDb250ZW50X1R5cGVzXS54bWxQSwECLQAUAAYACAAAACEAI7Jq4dcAAACUAQAACwAAAAAAAAAA&#10;AAAAAAAsAQAAX3JlbHMvLnJlbHNQSwECLQAUAAYACAAAACEAXvZlP8YBAADAAwAADgAAAAAAAAAA&#10;AAAAAAAsAgAAZHJzL2Uyb0RvYy54bWxQSwECLQAUAAYACAAAACEAUH4R+eAAAAAIAQAADwAAAAAA&#10;AAAAAAAAAAAeBAAAZHJzL2Rvd25yZXYueG1sUEsFBgAAAAAEAAQA8wAAACsFAAAAAA==&#10;" strokecolor="#5b9bd5 [3204]" strokeweight=".5pt">
                <v:stroke joinstyle="miter"/>
              </v:line>
            </w:pict>
          </mc:Fallback>
        </mc:AlternateContent>
      </w:r>
      <w:r w:rsidRPr="00C77BE4">
        <w:rPr>
          <w:rFonts w:ascii="Arial" w:eastAsia="宋体" w:hAnsi="Arial" w:cs="Arial"/>
          <w:color w:val="808080" w:themeColor="background1" w:themeShade="80"/>
          <w:sz w:val="24"/>
          <w:szCs w:val="24"/>
        </w:rPr>
        <w:t>Depa</w:t>
      </w:r>
      <w:r w:rsidRPr="00C77BE4">
        <w:rPr>
          <w:rFonts w:ascii="Arial" w:eastAsia="宋体" w:hAnsi="Arial" w:cs="Arial"/>
          <w:color w:val="808080" w:themeColor="background1" w:themeShade="80"/>
          <w:kern w:val="2"/>
          <w:sz w:val="24"/>
          <w:szCs w:val="24"/>
        </w:rPr>
        <w:t>rtment:</w:t>
      </w:r>
      <w:r w:rsidRPr="00C77BE4">
        <w:rPr>
          <w:color w:val="808080" w:themeColor="background1" w:themeShade="80"/>
          <w:sz w:val="24"/>
          <w:szCs w:val="24"/>
        </w:rPr>
        <w:t xml:space="preserve"> Library</w:t>
      </w:r>
      <w:r w:rsidRPr="00C77BE4">
        <w:rPr>
          <w:rFonts w:hint="eastAsia"/>
          <w:b/>
          <w:color w:val="808080" w:themeColor="background1" w:themeShade="80"/>
          <w:sz w:val="24"/>
          <w:szCs w:val="24"/>
        </w:rPr>
        <w:t xml:space="preserve">      </w:t>
      </w:r>
      <w:r w:rsidRPr="00C77BE4">
        <w:rPr>
          <w:color w:val="808080" w:themeColor="background1" w:themeShade="80"/>
          <w:sz w:val="24"/>
          <w:szCs w:val="24"/>
        </w:rPr>
        <w:t xml:space="preserve"> </w:t>
      </w:r>
      <w:r w:rsidRPr="00C77BE4">
        <w:rPr>
          <w:rFonts w:ascii="Arial" w:eastAsia="Arial Unicode MS" w:hAnsi="Arial" w:cs="Arial"/>
          <w:color w:val="808080" w:themeColor="background1" w:themeShade="80"/>
          <w:sz w:val="24"/>
          <w:szCs w:val="24"/>
        </w:rPr>
        <w:t>Report to:</w:t>
      </w:r>
      <w:r w:rsidRPr="00C77BE4">
        <w:rPr>
          <w:rFonts w:ascii="Arial" w:eastAsia="Arial Unicode MS" w:hAnsi="Arial" w:cs="Arial"/>
          <w:color w:val="808080" w:themeColor="background1" w:themeShade="80"/>
          <w:sz w:val="24"/>
          <w:szCs w:val="24"/>
        </w:rPr>
        <w:t xml:space="preserve"> </w:t>
      </w:r>
      <w:r w:rsidRPr="00C77BE4">
        <w:rPr>
          <w:color w:val="808080" w:themeColor="background1" w:themeShade="80"/>
          <w:sz w:val="24"/>
          <w:szCs w:val="24"/>
        </w:rPr>
        <w:t>Library Director (until Access Services Specialist is promoted to Coordinator)</w:t>
      </w:r>
    </w:p>
    <w:p w14:paraId="75B1E8D7" w14:textId="77777777" w:rsidR="00C77BE4" w:rsidRDefault="00C77BE4" w:rsidP="00C77BE4">
      <w:pPr>
        <w:rPr>
          <w:rFonts w:ascii="Arial" w:eastAsia="宋体" w:hAnsi="Arial" w:cs="Arial" w:hint="eastAsia"/>
          <w:b/>
          <w:color w:val="4D4D4D"/>
          <w:sz w:val="24"/>
          <w:szCs w:val="24"/>
          <w:u w:val="single"/>
        </w:rPr>
      </w:pPr>
    </w:p>
    <w:p w14:paraId="453E86E7" w14:textId="77777777" w:rsidR="00C77BE4" w:rsidRPr="00C77BE4" w:rsidRDefault="00C77BE4" w:rsidP="00FF722B">
      <w:pPr>
        <w:rPr>
          <w:rFonts w:ascii="Arial" w:eastAsia="宋体" w:hAnsi="Arial" w:cs="Arial" w:hint="eastAsia"/>
          <w:b/>
          <w:color w:val="4D4D4D"/>
          <w:sz w:val="24"/>
          <w:szCs w:val="24"/>
          <w:u w:val="single"/>
        </w:rPr>
      </w:pPr>
      <w:r w:rsidRPr="00936BE6">
        <w:rPr>
          <w:rFonts w:ascii="Arial" w:eastAsia="宋体" w:hAnsi="Arial" w:cs="Arial" w:hint="eastAsia"/>
          <w:b/>
          <w:color w:val="4D4D4D"/>
          <w:sz w:val="24"/>
          <w:szCs w:val="24"/>
          <w:u w:val="single"/>
        </w:rPr>
        <w:t>Position Summary</w:t>
      </w:r>
    </w:p>
    <w:p w14:paraId="0ACA1D12" w14:textId="77777777" w:rsidR="00FF722B" w:rsidRPr="00C77BE4" w:rsidRDefault="00FF722B" w:rsidP="00FF722B">
      <w:pPr>
        <w:rPr>
          <w:color w:val="000000" w:themeColor="text1"/>
          <w:sz w:val="24"/>
          <w:szCs w:val="24"/>
        </w:rPr>
      </w:pPr>
      <w:r w:rsidRPr="00C77BE4">
        <w:rPr>
          <w:b/>
          <w:color w:val="000000" w:themeColor="text1"/>
          <w:sz w:val="24"/>
          <w:szCs w:val="24"/>
        </w:rPr>
        <w:t>Justification:</w:t>
      </w:r>
      <w:r w:rsidRPr="00C77BE4">
        <w:rPr>
          <w:color w:val="000000" w:themeColor="text1"/>
          <w:sz w:val="24"/>
          <w:szCs w:val="24"/>
        </w:rPr>
        <w:t xml:space="preserve">   </w:t>
      </w:r>
      <w:r w:rsidR="00C62398" w:rsidRPr="00C77BE4">
        <w:rPr>
          <w:color w:val="000000" w:themeColor="text1"/>
          <w:sz w:val="24"/>
          <w:szCs w:val="24"/>
        </w:rPr>
        <w:t xml:space="preserve">Access Services assistants are </w:t>
      </w:r>
      <w:r w:rsidR="00B91FEA" w:rsidRPr="00C77BE4">
        <w:rPr>
          <w:color w:val="000000" w:themeColor="text1"/>
          <w:sz w:val="24"/>
          <w:szCs w:val="24"/>
        </w:rPr>
        <w:t>knowledge workers in an increasing digital library world. T</w:t>
      </w:r>
      <w:r w:rsidR="00C62398" w:rsidRPr="00C77BE4">
        <w:rPr>
          <w:color w:val="000000" w:themeColor="text1"/>
          <w:sz w:val="24"/>
          <w:szCs w:val="24"/>
        </w:rPr>
        <w:t>he</w:t>
      </w:r>
      <w:r w:rsidR="00B91FEA" w:rsidRPr="00C77BE4">
        <w:rPr>
          <w:color w:val="000000" w:themeColor="text1"/>
          <w:sz w:val="24"/>
          <w:szCs w:val="24"/>
        </w:rPr>
        <w:t>y</w:t>
      </w:r>
      <w:r w:rsidR="00C62398" w:rsidRPr="00C77BE4">
        <w:rPr>
          <w:color w:val="000000" w:themeColor="text1"/>
          <w:sz w:val="24"/>
          <w:szCs w:val="24"/>
        </w:rPr>
        <w:t xml:space="preserve"> </w:t>
      </w:r>
      <w:r w:rsidR="00B91FEA" w:rsidRPr="00C77BE4">
        <w:rPr>
          <w:color w:val="000000" w:themeColor="text1"/>
          <w:sz w:val="24"/>
          <w:szCs w:val="24"/>
        </w:rPr>
        <w:t xml:space="preserve">are the </w:t>
      </w:r>
      <w:r w:rsidR="00D626EE" w:rsidRPr="00C77BE4">
        <w:rPr>
          <w:color w:val="000000" w:themeColor="text1"/>
          <w:sz w:val="24"/>
          <w:szCs w:val="24"/>
        </w:rPr>
        <w:t xml:space="preserve">main </w:t>
      </w:r>
      <w:r w:rsidR="00C62398" w:rsidRPr="00C77BE4">
        <w:rPr>
          <w:color w:val="000000" w:themeColor="text1"/>
          <w:sz w:val="24"/>
          <w:szCs w:val="24"/>
        </w:rPr>
        <w:t xml:space="preserve">point of contact for students and faculty </w:t>
      </w:r>
      <w:r w:rsidR="00B91FEA" w:rsidRPr="00C77BE4">
        <w:rPr>
          <w:color w:val="000000" w:themeColor="text1"/>
          <w:sz w:val="24"/>
          <w:szCs w:val="24"/>
        </w:rPr>
        <w:t>who</w:t>
      </w:r>
      <w:r w:rsidR="00C62398" w:rsidRPr="00C77BE4">
        <w:rPr>
          <w:color w:val="000000" w:themeColor="text1"/>
          <w:sz w:val="24"/>
          <w:szCs w:val="24"/>
        </w:rPr>
        <w:t xml:space="preserve"> take out books, pay fines, and have questions about the library during the </w:t>
      </w:r>
      <w:r w:rsidR="00B91FEA" w:rsidRPr="00C77BE4">
        <w:rPr>
          <w:color w:val="000000" w:themeColor="text1"/>
          <w:sz w:val="24"/>
          <w:szCs w:val="24"/>
        </w:rPr>
        <w:t>open hours</w:t>
      </w:r>
      <w:r w:rsidR="00C62398" w:rsidRPr="00C77BE4">
        <w:rPr>
          <w:color w:val="000000" w:themeColor="text1"/>
          <w:sz w:val="24"/>
          <w:szCs w:val="24"/>
        </w:rPr>
        <w:t>, including evenings and both Saturday and Sunday</w:t>
      </w:r>
      <w:r w:rsidR="00D626EE" w:rsidRPr="00C77BE4">
        <w:rPr>
          <w:color w:val="000000" w:themeColor="text1"/>
          <w:sz w:val="24"/>
          <w:szCs w:val="24"/>
        </w:rPr>
        <w:t xml:space="preserve"> during academic semesters</w:t>
      </w:r>
      <w:r w:rsidR="00C62398" w:rsidRPr="00C77BE4">
        <w:rPr>
          <w:color w:val="000000" w:themeColor="text1"/>
          <w:sz w:val="24"/>
          <w:szCs w:val="24"/>
        </w:rPr>
        <w:t>.  They have English fluen</w:t>
      </w:r>
      <w:r w:rsidR="00D626EE" w:rsidRPr="00C77BE4">
        <w:rPr>
          <w:color w:val="000000" w:themeColor="text1"/>
          <w:sz w:val="24"/>
          <w:szCs w:val="24"/>
        </w:rPr>
        <w:t>cy, maturity to understand and respond to academic user needs, and perform transactions on computerized systems.  They must be accurate with shelving materials or data input and helpful when helping library users searching for items.</w:t>
      </w:r>
    </w:p>
    <w:p w14:paraId="06C9E427" w14:textId="77777777" w:rsidR="00FF722B" w:rsidRPr="00C77BE4" w:rsidRDefault="00FF722B" w:rsidP="00FF722B">
      <w:pPr>
        <w:rPr>
          <w:b/>
          <w:sz w:val="24"/>
          <w:szCs w:val="24"/>
        </w:rPr>
      </w:pPr>
      <w:r w:rsidRPr="00C77BE4">
        <w:rPr>
          <w:b/>
          <w:sz w:val="24"/>
          <w:szCs w:val="24"/>
        </w:rPr>
        <w:t>Responsibilities</w:t>
      </w:r>
    </w:p>
    <w:p w14:paraId="0A4270E1" w14:textId="77777777" w:rsidR="00B91FEA" w:rsidRPr="00C77BE4" w:rsidRDefault="00B91FEA" w:rsidP="00FF722B">
      <w:pPr>
        <w:pStyle w:val="ListParagraph"/>
        <w:numPr>
          <w:ilvl w:val="0"/>
          <w:numId w:val="2"/>
        </w:numPr>
        <w:rPr>
          <w:sz w:val="24"/>
          <w:szCs w:val="24"/>
        </w:rPr>
      </w:pPr>
      <w:r w:rsidRPr="00C77BE4">
        <w:rPr>
          <w:sz w:val="24"/>
          <w:szCs w:val="24"/>
        </w:rPr>
        <w:t>Customer service skills to respond to library user concerns.</w:t>
      </w:r>
    </w:p>
    <w:p w14:paraId="31F130DF" w14:textId="77777777" w:rsidR="00D626EE" w:rsidRPr="00C77BE4" w:rsidRDefault="00D626EE" w:rsidP="00FF722B">
      <w:pPr>
        <w:pStyle w:val="ListParagraph"/>
        <w:numPr>
          <w:ilvl w:val="0"/>
          <w:numId w:val="2"/>
        </w:numPr>
        <w:rPr>
          <w:sz w:val="24"/>
          <w:szCs w:val="24"/>
        </w:rPr>
      </w:pPr>
      <w:r w:rsidRPr="00C77BE4">
        <w:rPr>
          <w:sz w:val="24"/>
          <w:szCs w:val="24"/>
        </w:rPr>
        <w:t>Searching the online catalog to locate items for users.</w:t>
      </w:r>
    </w:p>
    <w:p w14:paraId="0CEC9948" w14:textId="77777777" w:rsidR="00385AEE" w:rsidRPr="00C77BE4" w:rsidRDefault="00385AEE" w:rsidP="00FF722B">
      <w:pPr>
        <w:pStyle w:val="ListParagraph"/>
        <w:numPr>
          <w:ilvl w:val="0"/>
          <w:numId w:val="2"/>
        </w:numPr>
        <w:rPr>
          <w:sz w:val="24"/>
          <w:szCs w:val="24"/>
        </w:rPr>
      </w:pPr>
      <w:r w:rsidRPr="00C77BE4">
        <w:rPr>
          <w:sz w:val="24"/>
          <w:szCs w:val="24"/>
        </w:rPr>
        <w:t>Data input into the Sierra integrated library system.</w:t>
      </w:r>
    </w:p>
    <w:p w14:paraId="6BC11075" w14:textId="77777777" w:rsidR="00D626EE" w:rsidRPr="00C77BE4" w:rsidRDefault="00385AEE" w:rsidP="00FF722B">
      <w:pPr>
        <w:pStyle w:val="ListParagraph"/>
        <w:numPr>
          <w:ilvl w:val="0"/>
          <w:numId w:val="2"/>
        </w:numPr>
        <w:rPr>
          <w:sz w:val="24"/>
          <w:szCs w:val="24"/>
        </w:rPr>
      </w:pPr>
      <w:r w:rsidRPr="00C77BE4">
        <w:rPr>
          <w:sz w:val="24"/>
          <w:szCs w:val="24"/>
        </w:rPr>
        <w:t>English language advanced skill to respond to faculty and student requests and concerns.</w:t>
      </w:r>
    </w:p>
    <w:p w14:paraId="68A14646" w14:textId="77777777" w:rsidR="00FF722B" w:rsidRPr="00C77BE4" w:rsidRDefault="00FF722B" w:rsidP="00385AEE">
      <w:pPr>
        <w:pStyle w:val="ListParagraph"/>
        <w:numPr>
          <w:ilvl w:val="0"/>
          <w:numId w:val="2"/>
        </w:numPr>
        <w:rPr>
          <w:sz w:val="24"/>
          <w:szCs w:val="24"/>
        </w:rPr>
      </w:pPr>
      <w:r w:rsidRPr="00C77BE4">
        <w:rPr>
          <w:sz w:val="24"/>
          <w:szCs w:val="24"/>
        </w:rPr>
        <w:t xml:space="preserve">Data entry to </w:t>
      </w:r>
      <w:r w:rsidR="00385AEE" w:rsidRPr="00C77BE4">
        <w:rPr>
          <w:sz w:val="24"/>
          <w:szCs w:val="24"/>
        </w:rPr>
        <w:t xml:space="preserve">updating holdings information and maintain accurate status </w:t>
      </w:r>
      <w:r w:rsidRPr="00C77BE4">
        <w:rPr>
          <w:sz w:val="24"/>
          <w:szCs w:val="24"/>
        </w:rPr>
        <w:t>of library materials</w:t>
      </w:r>
      <w:r w:rsidR="00385AEE" w:rsidRPr="00C77BE4">
        <w:rPr>
          <w:sz w:val="24"/>
          <w:szCs w:val="24"/>
        </w:rPr>
        <w:t>.</w:t>
      </w:r>
    </w:p>
    <w:p w14:paraId="0E11C951" w14:textId="77777777" w:rsidR="00385AEE" w:rsidRPr="00C77BE4" w:rsidRDefault="00385AEE" w:rsidP="00385AEE">
      <w:pPr>
        <w:pStyle w:val="ListParagraph"/>
        <w:numPr>
          <w:ilvl w:val="0"/>
          <w:numId w:val="2"/>
        </w:numPr>
        <w:rPr>
          <w:sz w:val="24"/>
          <w:szCs w:val="24"/>
        </w:rPr>
      </w:pPr>
      <w:r w:rsidRPr="00C77BE4">
        <w:rPr>
          <w:sz w:val="24"/>
          <w:szCs w:val="24"/>
        </w:rPr>
        <w:t>Accurately shelve books, magazine, and newspapers.</w:t>
      </w:r>
    </w:p>
    <w:p w14:paraId="5B64F2C1" w14:textId="77777777" w:rsidR="00385AEE" w:rsidRPr="00C77BE4" w:rsidRDefault="00385AEE" w:rsidP="00385AEE">
      <w:pPr>
        <w:pStyle w:val="ListParagraph"/>
        <w:numPr>
          <w:ilvl w:val="0"/>
          <w:numId w:val="2"/>
        </w:numPr>
        <w:rPr>
          <w:sz w:val="24"/>
          <w:szCs w:val="24"/>
        </w:rPr>
      </w:pPr>
      <w:r w:rsidRPr="00C77BE4">
        <w:rPr>
          <w:sz w:val="24"/>
          <w:szCs w:val="24"/>
        </w:rPr>
        <w:t>Maintain the shelving order of materials using both Library of Congress and Chinese call number systems.</w:t>
      </w:r>
    </w:p>
    <w:p w14:paraId="4AC1B725" w14:textId="77777777" w:rsidR="00C77BE4" w:rsidRDefault="00C77BE4" w:rsidP="00C77BE4">
      <w:pPr>
        <w:pStyle w:val="NoSpacing"/>
        <w:rPr>
          <w:rFonts w:ascii="Arial" w:eastAsia="宋体" w:hAnsi="Arial" w:cs="Arial" w:hint="eastAsia"/>
          <w:b/>
          <w:color w:val="4D4D4D"/>
          <w:kern w:val="0"/>
          <w:sz w:val="24"/>
          <w:szCs w:val="24"/>
          <w:u w:val="single"/>
        </w:rPr>
      </w:pPr>
    </w:p>
    <w:p w14:paraId="049BE8E7" w14:textId="77777777" w:rsidR="00C77BE4" w:rsidRDefault="00C77BE4" w:rsidP="00C77BE4">
      <w:pPr>
        <w:pStyle w:val="NoSpacing"/>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Qualification</w:t>
      </w:r>
    </w:p>
    <w:p w14:paraId="6C428CF4" w14:textId="77777777" w:rsidR="00FF722B" w:rsidRPr="00C77BE4" w:rsidRDefault="00FF722B" w:rsidP="00FF722B">
      <w:pPr>
        <w:rPr>
          <w:sz w:val="24"/>
          <w:szCs w:val="24"/>
          <w:u w:val="single"/>
        </w:rPr>
      </w:pPr>
      <w:r w:rsidRPr="00C77BE4">
        <w:rPr>
          <w:sz w:val="24"/>
          <w:szCs w:val="24"/>
          <w:u w:val="single"/>
        </w:rPr>
        <w:t>Required Qualification</w:t>
      </w:r>
    </w:p>
    <w:p w14:paraId="50265ED5" w14:textId="77777777" w:rsidR="00FF722B" w:rsidRPr="00C77BE4" w:rsidRDefault="00B91FEA" w:rsidP="00FF722B">
      <w:pPr>
        <w:pStyle w:val="ListParagraph"/>
        <w:numPr>
          <w:ilvl w:val="0"/>
          <w:numId w:val="3"/>
        </w:numPr>
        <w:rPr>
          <w:sz w:val="24"/>
          <w:szCs w:val="24"/>
        </w:rPr>
      </w:pPr>
      <w:r w:rsidRPr="00C77BE4">
        <w:rPr>
          <w:sz w:val="24"/>
          <w:szCs w:val="24"/>
        </w:rPr>
        <w:t>Bachelor degree or above</w:t>
      </w:r>
      <w:r w:rsidR="00FF722B" w:rsidRPr="00C77BE4">
        <w:rPr>
          <w:sz w:val="24"/>
          <w:szCs w:val="24"/>
        </w:rPr>
        <w:t>.</w:t>
      </w:r>
    </w:p>
    <w:p w14:paraId="6B10E452" w14:textId="77777777" w:rsidR="00FF722B" w:rsidRPr="00C77BE4" w:rsidRDefault="00FF722B" w:rsidP="00FF722B">
      <w:pPr>
        <w:pStyle w:val="ListParagraph"/>
        <w:numPr>
          <w:ilvl w:val="0"/>
          <w:numId w:val="3"/>
        </w:numPr>
        <w:rPr>
          <w:sz w:val="24"/>
          <w:szCs w:val="24"/>
        </w:rPr>
      </w:pPr>
      <w:r w:rsidRPr="00C77BE4">
        <w:rPr>
          <w:sz w:val="24"/>
          <w:szCs w:val="24"/>
        </w:rPr>
        <w:lastRenderedPageBreak/>
        <w:t>Be equipped with principle and integrity, and has effective organization and coordination ability</w:t>
      </w:r>
    </w:p>
    <w:p w14:paraId="021420EB" w14:textId="77777777" w:rsidR="00FF722B" w:rsidRPr="00C77BE4" w:rsidRDefault="00FF722B" w:rsidP="00FF722B">
      <w:pPr>
        <w:pStyle w:val="ListParagraph"/>
        <w:numPr>
          <w:ilvl w:val="0"/>
          <w:numId w:val="3"/>
        </w:numPr>
        <w:rPr>
          <w:sz w:val="24"/>
          <w:szCs w:val="24"/>
        </w:rPr>
      </w:pPr>
      <w:r w:rsidRPr="00C77BE4">
        <w:rPr>
          <w:sz w:val="24"/>
          <w:szCs w:val="24"/>
        </w:rPr>
        <w:t>CET6 or above, excellent fluency in both oral and written English</w:t>
      </w:r>
    </w:p>
    <w:p w14:paraId="593F860D" w14:textId="77777777" w:rsidR="00FF722B" w:rsidRPr="00C77BE4" w:rsidRDefault="00FF722B" w:rsidP="00FF722B">
      <w:pPr>
        <w:rPr>
          <w:sz w:val="24"/>
          <w:szCs w:val="24"/>
          <w:u w:val="single"/>
        </w:rPr>
      </w:pPr>
      <w:r w:rsidRPr="00C77BE4">
        <w:rPr>
          <w:sz w:val="24"/>
          <w:szCs w:val="24"/>
          <w:u w:val="single"/>
        </w:rPr>
        <w:t>Preferred Qualification</w:t>
      </w:r>
    </w:p>
    <w:p w14:paraId="750680C8" w14:textId="77777777" w:rsidR="00FF722B" w:rsidRPr="00C77BE4" w:rsidRDefault="00C21A80" w:rsidP="00FF722B">
      <w:pPr>
        <w:pStyle w:val="ListParagraph"/>
        <w:numPr>
          <w:ilvl w:val="0"/>
          <w:numId w:val="1"/>
        </w:numPr>
        <w:rPr>
          <w:sz w:val="24"/>
          <w:szCs w:val="24"/>
        </w:rPr>
      </w:pPr>
      <w:r w:rsidRPr="00C77BE4">
        <w:rPr>
          <w:sz w:val="24"/>
          <w:szCs w:val="24"/>
        </w:rPr>
        <w:t>R</w:t>
      </w:r>
      <w:r w:rsidR="00FF722B" w:rsidRPr="00C77BE4">
        <w:rPr>
          <w:sz w:val="24"/>
          <w:szCs w:val="24"/>
        </w:rPr>
        <w:t>elevant working experience enjoys priority.</w:t>
      </w:r>
    </w:p>
    <w:p w14:paraId="15876442" w14:textId="77777777" w:rsidR="00760783" w:rsidRDefault="00760783">
      <w:pPr>
        <w:rPr>
          <w:rFonts w:hint="eastAsia"/>
        </w:rPr>
      </w:pPr>
    </w:p>
    <w:p w14:paraId="061DE52A" w14:textId="77777777" w:rsidR="00C77BE4" w:rsidRPr="00AD2AE2" w:rsidRDefault="00C77BE4" w:rsidP="00C77BE4">
      <w:pPr>
        <w:autoSpaceDE w:val="0"/>
        <w:autoSpaceDN w:val="0"/>
        <w:adjustRightInd w:val="0"/>
        <w:ind w:left="720"/>
        <w:contextualSpacing/>
        <w:jc w:val="center"/>
        <w:rPr>
          <w:rFonts w:ascii="Times New Roman" w:eastAsia="宋体" w:hAnsi="Times New Roman" w:cs="Times New Roman"/>
          <w:color w:val="000000"/>
          <w:szCs w:val="21"/>
        </w:rPr>
      </w:pPr>
      <w:r>
        <w:rPr>
          <w:rFonts w:ascii="Arial" w:eastAsia="Arial Unicode MS" w:hAnsi="Arial" w:cs="Arial" w:hint="eastAsia"/>
          <w:b/>
          <w:color w:val="003056"/>
          <w:spacing w:val="-12"/>
          <w:sz w:val="32"/>
          <w:szCs w:val="32"/>
        </w:rPr>
        <w:t>岗位书</w:t>
      </w:r>
      <w:r>
        <w:rPr>
          <w:rFonts w:ascii="Arial" w:eastAsia="Arial Unicode MS" w:hAnsi="Arial" w:cs="Arial" w:hint="eastAsia"/>
          <w:b/>
          <w:color w:val="003056"/>
          <w:spacing w:val="-12"/>
          <w:sz w:val="32"/>
          <w:szCs w:val="32"/>
        </w:rPr>
        <w:t xml:space="preserve"> </w:t>
      </w:r>
      <w:r>
        <w:rPr>
          <w:rFonts w:ascii="Arial" w:eastAsia="Arial Unicode MS" w:hAnsi="Arial" w:cs="Arial"/>
          <w:b/>
          <w:color w:val="003056"/>
          <w:spacing w:val="-12"/>
          <w:sz w:val="32"/>
          <w:szCs w:val="32"/>
        </w:rPr>
        <w:t>–</w:t>
      </w:r>
      <w:r>
        <w:rPr>
          <w:rFonts w:ascii="Arial" w:eastAsia="Arial Unicode MS" w:hAnsi="Arial" w:cs="Arial" w:hint="eastAsia"/>
          <w:b/>
          <w:color w:val="003056"/>
          <w:spacing w:val="-12"/>
          <w:sz w:val="32"/>
          <w:szCs w:val="32"/>
        </w:rPr>
        <w:t xml:space="preserve"> </w:t>
      </w:r>
      <w:r>
        <w:rPr>
          <w:rFonts w:ascii="Arial" w:eastAsia="Arial Unicode MS" w:hAnsi="Arial" w:cs="Arial" w:hint="eastAsia"/>
          <w:b/>
          <w:color w:val="003056"/>
          <w:spacing w:val="-12"/>
          <w:sz w:val="32"/>
          <w:szCs w:val="32"/>
        </w:rPr>
        <w:t>流通服务助理</w:t>
      </w:r>
    </w:p>
    <w:p w14:paraId="43ED1DAD" w14:textId="77777777" w:rsidR="00760783" w:rsidRDefault="00760783"/>
    <w:p w14:paraId="7A985022" w14:textId="77777777" w:rsidR="004F7109" w:rsidRPr="00C77BE4" w:rsidRDefault="004F7109" w:rsidP="00C77BE4">
      <w:pPr>
        <w:jc w:val="center"/>
        <w:rPr>
          <w:b/>
          <w:sz w:val="24"/>
          <w:szCs w:val="24"/>
        </w:rPr>
      </w:pPr>
      <w:r w:rsidRPr="00C77BE4">
        <w:rPr>
          <w:rFonts w:hint="eastAsia"/>
          <w:b/>
          <w:sz w:val="24"/>
          <w:szCs w:val="24"/>
        </w:rPr>
        <w:t>所属部门：图书馆</w:t>
      </w:r>
      <w:r w:rsidRPr="00C77BE4">
        <w:rPr>
          <w:rFonts w:hint="eastAsia"/>
          <w:b/>
          <w:sz w:val="24"/>
          <w:szCs w:val="24"/>
        </w:rPr>
        <w:t xml:space="preserve">   </w:t>
      </w:r>
      <w:r w:rsidR="00DC1427" w:rsidRPr="00C77BE4">
        <w:rPr>
          <w:rFonts w:hint="eastAsia"/>
          <w:b/>
          <w:sz w:val="24"/>
          <w:szCs w:val="24"/>
        </w:rPr>
        <w:t xml:space="preserve">            </w:t>
      </w:r>
      <w:r w:rsidRPr="00C77BE4">
        <w:rPr>
          <w:rFonts w:hint="eastAsia"/>
          <w:b/>
          <w:sz w:val="24"/>
          <w:szCs w:val="24"/>
        </w:rPr>
        <w:t>汇报机制：图书馆馆长（</w:t>
      </w:r>
      <w:r w:rsidR="00C5031E" w:rsidRPr="00C77BE4">
        <w:rPr>
          <w:rFonts w:hint="eastAsia"/>
          <w:b/>
          <w:sz w:val="24"/>
          <w:szCs w:val="24"/>
        </w:rPr>
        <w:t>直到流通服务岗工作人员</w:t>
      </w:r>
      <w:r w:rsidRPr="00C77BE4">
        <w:rPr>
          <w:rFonts w:hint="eastAsia"/>
          <w:b/>
          <w:sz w:val="24"/>
          <w:szCs w:val="24"/>
        </w:rPr>
        <w:t>被提升为主管级别）</w:t>
      </w:r>
    </w:p>
    <w:p w14:paraId="404723D5" w14:textId="77777777" w:rsidR="004F7109" w:rsidRPr="00C77BE4" w:rsidRDefault="00621E3C" w:rsidP="004F7109">
      <w:pPr>
        <w:rPr>
          <w:sz w:val="24"/>
          <w:szCs w:val="24"/>
        </w:rPr>
      </w:pPr>
      <w:r w:rsidRPr="00C77BE4">
        <w:rPr>
          <w:rFonts w:hint="eastAsia"/>
          <w:b/>
          <w:sz w:val="24"/>
          <w:szCs w:val="24"/>
        </w:rPr>
        <w:t>理由：</w:t>
      </w:r>
      <w:r w:rsidR="004F7109" w:rsidRPr="00C77BE4">
        <w:rPr>
          <w:rFonts w:hint="eastAsia"/>
          <w:sz w:val="24"/>
          <w:szCs w:val="24"/>
        </w:rPr>
        <w:t>在不断数字</w:t>
      </w:r>
      <w:r w:rsidR="00C5031E" w:rsidRPr="00C77BE4">
        <w:rPr>
          <w:rFonts w:hint="eastAsia"/>
          <w:sz w:val="24"/>
          <w:szCs w:val="24"/>
        </w:rPr>
        <w:t>化的</w:t>
      </w:r>
      <w:r w:rsidR="004F7109" w:rsidRPr="00C77BE4">
        <w:rPr>
          <w:rFonts w:hint="eastAsia"/>
          <w:sz w:val="24"/>
          <w:szCs w:val="24"/>
        </w:rPr>
        <w:t>图书馆领域，流通服务助理需要具备</w:t>
      </w:r>
      <w:r w:rsidR="00C5031E" w:rsidRPr="00C77BE4">
        <w:rPr>
          <w:rFonts w:hint="eastAsia"/>
          <w:sz w:val="24"/>
          <w:szCs w:val="24"/>
        </w:rPr>
        <w:t>相关知识。他们主要在</w:t>
      </w:r>
      <w:r w:rsidR="008918B8" w:rsidRPr="00C77BE4">
        <w:rPr>
          <w:rFonts w:hint="eastAsia"/>
          <w:sz w:val="24"/>
          <w:szCs w:val="24"/>
        </w:rPr>
        <w:t>包括晚上和周末的学期</w:t>
      </w:r>
      <w:r w:rsidR="00C5031E" w:rsidRPr="00C77BE4">
        <w:rPr>
          <w:rFonts w:hint="eastAsia"/>
          <w:sz w:val="24"/>
          <w:szCs w:val="24"/>
        </w:rPr>
        <w:t>开馆时间内处理学生与教师的图书借还、逾期罚款、咨询等事务</w:t>
      </w:r>
      <w:r w:rsidR="008918B8" w:rsidRPr="00C77BE4">
        <w:rPr>
          <w:rFonts w:hint="eastAsia"/>
          <w:sz w:val="24"/>
          <w:szCs w:val="24"/>
        </w:rPr>
        <w:t>。</w:t>
      </w:r>
      <w:r w:rsidR="001E5414" w:rsidRPr="00C77BE4">
        <w:rPr>
          <w:rFonts w:hint="eastAsia"/>
          <w:sz w:val="24"/>
          <w:szCs w:val="24"/>
        </w:rPr>
        <w:t>他们还需具备流利的英语水平、</w:t>
      </w:r>
      <w:r w:rsidR="00173DE7" w:rsidRPr="00C77BE4">
        <w:rPr>
          <w:rFonts w:hint="eastAsia"/>
          <w:sz w:val="24"/>
          <w:szCs w:val="24"/>
        </w:rPr>
        <w:t>成熟的心态以理解和回复读者的学术需求并在计算机化的系统中进行操作。他们还需准确地上架资料或进行数据输入并帮助读者搜索资料。</w:t>
      </w:r>
    </w:p>
    <w:p w14:paraId="04368969" w14:textId="77777777" w:rsidR="00173DE7" w:rsidRPr="00C77BE4" w:rsidRDefault="00173DE7" w:rsidP="00173DE7">
      <w:pPr>
        <w:rPr>
          <w:b/>
          <w:sz w:val="24"/>
          <w:szCs w:val="24"/>
        </w:rPr>
      </w:pPr>
      <w:r w:rsidRPr="00C77BE4">
        <w:rPr>
          <w:rFonts w:hint="eastAsia"/>
          <w:b/>
          <w:sz w:val="24"/>
          <w:szCs w:val="24"/>
        </w:rPr>
        <w:t>岗位职责：</w:t>
      </w:r>
    </w:p>
    <w:p w14:paraId="3B422B41" w14:textId="77777777" w:rsidR="00621E3C" w:rsidRPr="00C77BE4" w:rsidRDefault="00246A41" w:rsidP="00621E3C">
      <w:pPr>
        <w:pStyle w:val="ListParagraph"/>
        <w:numPr>
          <w:ilvl w:val="0"/>
          <w:numId w:val="4"/>
        </w:numPr>
        <w:rPr>
          <w:sz w:val="24"/>
          <w:szCs w:val="24"/>
        </w:rPr>
      </w:pPr>
      <w:r w:rsidRPr="00C77BE4">
        <w:rPr>
          <w:rFonts w:hint="eastAsia"/>
          <w:sz w:val="24"/>
          <w:szCs w:val="24"/>
        </w:rPr>
        <w:t>回复读者咨询的客户服务技巧；</w:t>
      </w:r>
    </w:p>
    <w:p w14:paraId="74823999" w14:textId="77777777" w:rsidR="00246A41" w:rsidRPr="00C77BE4" w:rsidRDefault="00246A41" w:rsidP="00621E3C">
      <w:pPr>
        <w:pStyle w:val="ListParagraph"/>
        <w:numPr>
          <w:ilvl w:val="0"/>
          <w:numId w:val="4"/>
        </w:numPr>
        <w:rPr>
          <w:sz w:val="24"/>
          <w:szCs w:val="24"/>
        </w:rPr>
      </w:pPr>
      <w:r w:rsidRPr="00C77BE4">
        <w:rPr>
          <w:rFonts w:hint="eastAsia"/>
          <w:sz w:val="24"/>
          <w:szCs w:val="24"/>
        </w:rPr>
        <w:t>搜索在线检索目录为读者确定资料位置；</w:t>
      </w:r>
    </w:p>
    <w:p w14:paraId="42E88C62" w14:textId="77777777" w:rsidR="00246A41" w:rsidRPr="00C77BE4" w:rsidRDefault="00246A41" w:rsidP="00621E3C">
      <w:pPr>
        <w:pStyle w:val="ListParagraph"/>
        <w:numPr>
          <w:ilvl w:val="0"/>
          <w:numId w:val="4"/>
        </w:numPr>
        <w:rPr>
          <w:sz w:val="24"/>
          <w:szCs w:val="24"/>
        </w:rPr>
      </w:pPr>
      <w:r w:rsidRPr="00C77BE4">
        <w:rPr>
          <w:rFonts w:hint="eastAsia"/>
          <w:sz w:val="24"/>
          <w:szCs w:val="24"/>
        </w:rPr>
        <w:t>在</w:t>
      </w:r>
      <w:r w:rsidRPr="00C77BE4">
        <w:rPr>
          <w:rFonts w:hint="eastAsia"/>
          <w:sz w:val="24"/>
          <w:szCs w:val="24"/>
        </w:rPr>
        <w:t>SIERRA</w:t>
      </w:r>
      <w:r w:rsidRPr="00C77BE4">
        <w:rPr>
          <w:rFonts w:hint="eastAsia"/>
          <w:sz w:val="24"/>
          <w:szCs w:val="24"/>
        </w:rPr>
        <w:t>图书馆综合系统中输入数据；</w:t>
      </w:r>
    </w:p>
    <w:p w14:paraId="6E5E515B" w14:textId="77777777" w:rsidR="00246A41" w:rsidRPr="00C77BE4" w:rsidRDefault="00246A41" w:rsidP="00621E3C">
      <w:pPr>
        <w:pStyle w:val="ListParagraph"/>
        <w:numPr>
          <w:ilvl w:val="0"/>
          <w:numId w:val="4"/>
        </w:numPr>
        <w:rPr>
          <w:sz w:val="24"/>
          <w:szCs w:val="24"/>
        </w:rPr>
      </w:pPr>
      <w:r w:rsidRPr="00C77BE4">
        <w:rPr>
          <w:rFonts w:hint="eastAsia"/>
          <w:sz w:val="24"/>
          <w:szCs w:val="24"/>
        </w:rPr>
        <w:t>具备高级英语语言技巧</w:t>
      </w:r>
      <w:r w:rsidR="001E5414" w:rsidRPr="00C77BE4">
        <w:rPr>
          <w:rFonts w:hint="eastAsia"/>
          <w:sz w:val="24"/>
          <w:szCs w:val="24"/>
        </w:rPr>
        <w:t>以</w:t>
      </w:r>
      <w:r w:rsidRPr="00C77BE4">
        <w:rPr>
          <w:rFonts w:hint="eastAsia"/>
          <w:sz w:val="24"/>
          <w:szCs w:val="24"/>
        </w:rPr>
        <w:t>回复教师和学生</w:t>
      </w:r>
      <w:r w:rsidR="00625F55" w:rsidRPr="00C77BE4">
        <w:rPr>
          <w:rFonts w:hint="eastAsia"/>
          <w:sz w:val="24"/>
          <w:szCs w:val="24"/>
        </w:rPr>
        <w:t>提出</w:t>
      </w:r>
      <w:r w:rsidRPr="00C77BE4">
        <w:rPr>
          <w:rFonts w:hint="eastAsia"/>
          <w:sz w:val="24"/>
          <w:szCs w:val="24"/>
        </w:rPr>
        <w:t>的要求与咨询；</w:t>
      </w:r>
    </w:p>
    <w:p w14:paraId="33641462" w14:textId="77777777" w:rsidR="00246A41" w:rsidRPr="00C77BE4" w:rsidRDefault="00367B29" w:rsidP="00621E3C">
      <w:pPr>
        <w:pStyle w:val="ListParagraph"/>
        <w:numPr>
          <w:ilvl w:val="0"/>
          <w:numId w:val="4"/>
        </w:numPr>
        <w:rPr>
          <w:sz w:val="24"/>
          <w:szCs w:val="24"/>
        </w:rPr>
      </w:pPr>
      <w:r w:rsidRPr="00C77BE4">
        <w:rPr>
          <w:rFonts w:hint="eastAsia"/>
          <w:sz w:val="24"/>
          <w:szCs w:val="24"/>
        </w:rPr>
        <w:t>输入数据，更新馆藏信息，</w:t>
      </w:r>
      <w:r w:rsidR="00246A41" w:rsidRPr="00C77BE4">
        <w:rPr>
          <w:rFonts w:hint="eastAsia"/>
          <w:sz w:val="24"/>
          <w:szCs w:val="24"/>
        </w:rPr>
        <w:t>维护图书馆资料；</w:t>
      </w:r>
    </w:p>
    <w:p w14:paraId="216EC50D" w14:textId="77777777" w:rsidR="00246A41" w:rsidRPr="00C77BE4" w:rsidRDefault="00246A41" w:rsidP="00621E3C">
      <w:pPr>
        <w:pStyle w:val="ListParagraph"/>
        <w:numPr>
          <w:ilvl w:val="0"/>
          <w:numId w:val="4"/>
        </w:numPr>
        <w:rPr>
          <w:sz w:val="24"/>
          <w:szCs w:val="24"/>
        </w:rPr>
      </w:pPr>
      <w:r w:rsidRPr="00C77BE4">
        <w:rPr>
          <w:rFonts w:hint="eastAsia"/>
          <w:sz w:val="24"/>
          <w:szCs w:val="24"/>
        </w:rPr>
        <w:t>精确上架图书、杂志和报纸；</w:t>
      </w:r>
    </w:p>
    <w:p w14:paraId="318A4835" w14:textId="77777777" w:rsidR="00246A41" w:rsidRPr="00C77BE4" w:rsidRDefault="00246A41" w:rsidP="00621E3C">
      <w:pPr>
        <w:pStyle w:val="ListParagraph"/>
        <w:numPr>
          <w:ilvl w:val="0"/>
          <w:numId w:val="4"/>
        </w:numPr>
        <w:rPr>
          <w:sz w:val="24"/>
          <w:szCs w:val="24"/>
        </w:rPr>
      </w:pPr>
      <w:r w:rsidRPr="00C77BE4">
        <w:rPr>
          <w:rFonts w:hint="eastAsia"/>
          <w:sz w:val="24"/>
          <w:szCs w:val="24"/>
        </w:rPr>
        <w:t>使用美国国会分类法和中图分类法体系对资料进行排架。</w:t>
      </w:r>
    </w:p>
    <w:p w14:paraId="2100F3D8" w14:textId="77777777" w:rsidR="00246A41" w:rsidRPr="00C77BE4" w:rsidRDefault="00246A41" w:rsidP="00246A41">
      <w:pPr>
        <w:rPr>
          <w:b/>
          <w:sz w:val="24"/>
          <w:szCs w:val="24"/>
        </w:rPr>
      </w:pPr>
      <w:r w:rsidRPr="00C77BE4">
        <w:rPr>
          <w:b/>
          <w:sz w:val="24"/>
          <w:szCs w:val="24"/>
        </w:rPr>
        <w:t>聘任条件：</w:t>
      </w:r>
    </w:p>
    <w:p w14:paraId="3C977019" w14:textId="77777777" w:rsidR="00246A41" w:rsidRPr="00C77BE4" w:rsidRDefault="00246A41" w:rsidP="00246A41">
      <w:pPr>
        <w:rPr>
          <w:sz w:val="24"/>
          <w:szCs w:val="24"/>
          <w:u w:val="single"/>
        </w:rPr>
      </w:pPr>
      <w:r w:rsidRPr="00C77BE4">
        <w:rPr>
          <w:sz w:val="24"/>
          <w:szCs w:val="24"/>
          <w:u w:val="single"/>
        </w:rPr>
        <w:t>必备条件：</w:t>
      </w:r>
    </w:p>
    <w:p w14:paraId="18B445A0" w14:textId="77777777" w:rsidR="00246A41" w:rsidRPr="00C77BE4" w:rsidRDefault="00246A41" w:rsidP="00246A41">
      <w:pPr>
        <w:pStyle w:val="ListParagraph"/>
        <w:numPr>
          <w:ilvl w:val="0"/>
          <w:numId w:val="1"/>
        </w:numPr>
        <w:rPr>
          <w:sz w:val="24"/>
          <w:szCs w:val="24"/>
        </w:rPr>
      </w:pPr>
      <w:r w:rsidRPr="00C77BE4">
        <w:rPr>
          <w:sz w:val="24"/>
          <w:szCs w:val="24"/>
        </w:rPr>
        <w:t>学士及以上学位；</w:t>
      </w:r>
    </w:p>
    <w:p w14:paraId="56DFDD18" w14:textId="77777777" w:rsidR="00246A41" w:rsidRPr="00C77BE4" w:rsidRDefault="00246A41" w:rsidP="00246A41">
      <w:pPr>
        <w:pStyle w:val="ListParagraph"/>
        <w:numPr>
          <w:ilvl w:val="0"/>
          <w:numId w:val="1"/>
        </w:numPr>
        <w:rPr>
          <w:sz w:val="24"/>
          <w:szCs w:val="24"/>
        </w:rPr>
      </w:pPr>
      <w:r w:rsidRPr="00C77BE4">
        <w:rPr>
          <w:sz w:val="24"/>
          <w:szCs w:val="24"/>
        </w:rPr>
        <w:t>坚持原则，廉洁奉公，有较强的组织、协调能力；</w:t>
      </w:r>
    </w:p>
    <w:p w14:paraId="6531D6FB" w14:textId="77777777" w:rsidR="00246A41" w:rsidRPr="00C77BE4" w:rsidRDefault="00246A41" w:rsidP="00246A41">
      <w:pPr>
        <w:pStyle w:val="ListParagraph"/>
        <w:numPr>
          <w:ilvl w:val="0"/>
          <w:numId w:val="1"/>
        </w:numPr>
        <w:rPr>
          <w:sz w:val="24"/>
          <w:szCs w:val="24"/>
        </w:rPr>
      </w:pPr>
      <w:r w:rsidRPr="00C77BE4">
        <w:rPr>
          <w:sz w:val="24"/>
          <w:szCs w:val="24"/>
        </w:rPr>
        <w:t>大学英语</w:t>
      </w:r>
      <w:r w:rsidRPr="00C77BE4">
        <w:rPr>
          <w:sz w:val="24"/>
          <w:szCs w:val="24"/>
        </w:rPr>
        <w:t>6</w:t>
      </w:r>
      <w:r w:rsidRPr="00C77BE4">
        <w:rPr>
          <w:sz w:val="24"/>
          <w:szCs w:val="24"/>
        </w:rPr>
        <w:t>级</w:t>
      </w:r>
      <w:r w:rsidRPr="00C77BE4">
        <w:rPr>
          <w:rFonts w:hint="eastAsia"/>
          <w:sz w:val="24"/>
          <w:szCs w:val="24"/>
        </w:rPr>
        <w:t>及</w:t>
      </w:r>
      <w:r w:rsidRPr="00C77BE4">
        <w:rPr>
          <w:sz w:val="24"/>
          <w:szCs w:val="24"/>
        </w:rPr>
        <w:t>以上，</w:t>
      </w:r>
      <w:r w:rsidRPr="00C77BE4">
        <w:rPr>
          <w:rFonts w:hint="eastAsia"/>
          <w:sz w:val="24"/>
          <w:szCs w:val="24"/>
        </w:rPr>
        <w:t>具备优秀的英语</w:t>
      </w:r>
      <w:r w:rsidRPr="00C77BE4">
        <w:rPr>
          <w:sz w:val="24"/>
          <w:szCs w:val="24"/>
        </w:rPr>
        <w:t>书面和口头表达能力。</w:t>
      </w:r>
    </w:p>
    <w:p w14:paraId="44113F4A" w14:textId="77777777" w:rsidR="00246A41" w:rsidRPr="00C77BE4" w:rsidRDefault="00246A41" w:rsidP="00246A41">
      <w:pPr>
        <w:rPr>
          <w:sz w:val="24"/>
          <w:szCs w:val="24"/>
          <w:u w:val="single"/>
        </w:rPr>
      </w:pPr>
      <w:r w:rsidRPr="00C77BE4">
        <w:rPr>
          <w:sz w:val="24"/>
          <w:szCs w:val="24"/>
          <w:u w:val="single"/>
        </w:rPr>
        <w:t>优先条件：</w:t>
      </w:r>
    </w:p>
    <w:p w14:paraId="64B5C722" w14:textId="77777777" w:rsidR="00246A41" w:rsidRPr="00C77BE4" w:rsidRDefault="00C21A80" w:rsidP="00246A41">
      <w:pPr>
        <w:pStyle w:val="ListParagraph"/>
        <w:numPr>
          <w:ilvl w:val="0"/>
          <w:numId w:val="5"/>
        </w:numPr>
        <w:rPr>
          <w:sz w:val="24"/>
          <w:szCs w:val="24"/>
        </w:rPr>
      </w:pPr>
      <w:r w:rsidRPr="00C77BE4">
        <w:rPr>
          <w:rFonts w:hint="eastAsia"/>
          <w:sz w:val="24"/>
          <w:szCs w:val="24"/>
        </w:rPr>
        <w:t>具备</w:t>
      </w:r>
      <w:r w:rsidRPr="00C77BE4">
        <w:rPr>
          <w:sz w:val="24"/>
          <w:szCs w:val="24"/>
        </w:rPr>
        <w:t>相关工作</w:t>
      </w:r>
      <w:r w:rsidRPr="00C77BE4">
        <w:rPr>
          <w:rFonts w:hint="eastAsia"/>
          <w:sz w:val="24"/>
          <w:szCs w:val="24"/>
        </w:rPr>
        <w:t>经验</w:t>
      </w:r>
      <w:r w:rsidR="00246A41" w:rsidRPr="00C77BE4">
        <w:rPr>
          <w:sz w:val="24"/>
          <w:szCs w:val="24"/>
        </w:rPr>
        <w:t>者</w:t>
      </w:r>
      <w:r w:rsidRPr="00C77BE4">
        <w:rPr>
          <w:sz w:val="24"/>
          <w:szCs w:val="24"/>
        </w:rPr>
        <w:t>优先考虑</w:t>
      </w:r>
      <w:r w:rsidR="00246A41" w:rsidRPr="00C77BE4">
        <w:rPr>
          <w:sz w:val="24"/>
          <w:szCs w:val="24"/>
        </w:rPr>
        <w:t>。</w:t>
      </w:r>
    </w:p>
    <w:p w14:paraId="2CA5479B" w14:textId="77777777" w:rsidR="00246A41" w:rsidRPr="00C77BE4" w:rsidRDefault="00246A41" w:rsidP="00246A41">
      <w:pPr>
        <w:rPr>
          <w:sz w:val="24"/>
          <w:szCs w:val="24"/>
        </w:rPr>
      </w:pPr>
    </w:p>
    <w:p w14:paraId="5BB8E07F" w14:textId="77777777" w:rsidR="004F7109" w:rsidRDefault="004F7109">
      <w:pPr>
        <w:rPr>
          <w:rFonts w:hint="eastAsia"/>
        </w:rPr>
      </w:pPr>
      <w:bookmarkStart w:id="0" w:name="_GoBack"/>
      <w:bookmarkEnd w:id="0"/>
    </w:p>
    <w:sectPr w:rsidR="004F7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177F5" w14:textId="77777777" w:rsidR="006F0487" w:rsidRDefault="006F0487" w:rsidP="00C21A80">
      <w:pPr>
        <w:spacing w:after="0" w:line="240" w:lineRule="auto"/>
      </w:pPr>
      <w:r>
        <w:separator/>
      </w:r>
    </w:p>
  </w:endnote>
  <w:endnote w:type="continuationSeparator" w:id="0">
    <w:p w14:paraId="4912C8EF" w14:textId="77777777" w:rsidR="006F0487" w:rsidRDefault="006F0487" w:rsidP="00C2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C6568" w14:textId="77777777" w:rsidR="006F0487" w:rsidRDefault="006F0487" w:rsidP="00C21A80">
      <w:pPr>
        <w:spacing w:after="0" w:line="240" w:lineRule="auto"/>
      </w:pPr>
      <w:r>
        <w:separator/>
      </w:r>
    </w:p>
  </w:footnote>
  <w:footnote w:type="continuationSeparator" w:id="0">
    <w:p w14:paraId="1AA6B03A" w14:textId="77777777" w:rsidR="006F0487" w:rsidRDefault="006F0487" w:rsidP="00C21A8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D2903"/>
    <w:multiLevelType w:val="hybridMultilevel"/>
    <w:tmpl w:val="146EFE02"/>
    <w:lvl w:ilvl="0" w:tplc="300A3B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6101CDB"/>
    <w:multiLevelType w:val="hybridMultilevel"/>
    <w:tmpl w:val="123C0D6C"/>
    <w:lvl w:ilvl="0" w:tplc="300A3B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AC21703"/>
    <w:multiLevelType w:val="hybridMultilevel"/>
    <w:tmpl w:val="07E40844"/>
    <w:lvl w:ilvl="0" w:tplc="300A3B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D7107DD"/>
    <w:multiLevelType w:val="hybridMultilevel"/>
    <w:tmpl w:val="A0AA2A56"/>
    <w:lvl w:ilvl="0" w:tplc="300A3B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2CB3718"/>
    <w:multiLevelType w:val="hybridMultilevel"/>
    <w:tmpl w:val="2904D704"/>
    <w:lvl w:ilvl="0" w:tplc="300A3BA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2B"/>
    <w:rsid w:val="00173DE7"/>
    <w:rsid w:val="001E5414"/>
    <w:rsid w:val="00246A41"/>
    <w:rsid w:val="00302C30"/>
    <w:rsid w:val="00367B29"/>
    <w:rsid w:val="00385AEE"/>
    <w:rsid w:val="004F7109"/>
    <w:rsid w:val="0055288F"/>
    <w:rsid w:val="00621E3C"/>
    <w:rsid w:val="00625F55"/>
    <w:rsid w:val="006F0487"/>
    <w:rsid w:val="00760783"/>
    <w:rsid w:val="008918B8"/>
    <w:rsid w:val="00B91FEA"/>
    <w:rsid w:val="00C21A80"/>
    <w:rsid w:val="00C5031E"/>
    <w:rsid w:val="00C62398"/>
    <w:rsid w:val="00C77BE4"/>
    <w:rsid w:val="00D626EE"/>
    <w:rsid w:val="00DC1427"/>
    <w:rsid w:val="00E81C2C"/>
    <w:rsid w:val="00F723D1"/>
    <w:rsid w:val="00FF722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9F727"/>
  <w15:chartTrackingRefBased/>
  <w15:docId w15:val="{E102DC96-7798-4CBF-B5D6-76DB899D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7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2B"/>
    <w:pPr>
      <w:ind w:left="720"/>
      <w:contextualSpacing/>
    </w:pPr>
  </w:style>
  <w:style w:type="paragraph" w:styleId="Header">
    <w:name w:val="header"/>
    <w:basedOn w:val="Normal"/>
    <w:link w:val="HeaderChar"/>
    <w:uiPriority w:val="99"/>
    <w:unhideWhenUsed/>
    <w:rsid w:val="00C21A8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C21A80"/>
    <w:rPr>
      <w:sz w:val="18"/>
      <w:szCs w:val="18"/>
    </w:rPr>
  </w:style>
  <w:style w:type="paragraph" w:styleId="Footer">
    <w:name w:val="footer"/>
    <w:basedOn w:val="Normal"/>
    <w:link w:val="FooterChar"/>
    <w:uiPriority w:val="99"/>
    <w:unhideWhenUsed/>
    <w:rsid w:val="00C21A8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C21A80"/>
    <w:rPr>
      <w:sz w:val="18"/>
      <w:szCs w:val="18"/>
    </w:rPr>
  </w:style>
  <w:style w:type="paragraph" w:styleId="NoSpacing">
    <w:name w:val="No Spacing"/>
    <w:uiPriority w:val="1"/>
    <w:qFormat/>
    <w:rsid w:val="00C77BE4"/>
    <w:pPr>
      <w:widowControl w:val="0"/>
      <w:spacing w:after="0" w:line="240" w:lineRule="auto"/>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1726</Characters>
  <Application>Microsoft Macintosh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董思苇</cp:lastModifiedBy>
  <cp:revision>2</cp:revision>
  <dcterms:created xsi:type="dcterms:W3CDTF">2017-09-25T03:17:00Z</dcterms:created>
  <dcterms:modified xsi:type="dcterms:W3CDTF">2017-09-25T03:17:00Z</dcterms:modified>
</cp:coreProperties>
</file>