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16" w:rsidRPr="00956B16" w:rsidRDefault="00956B16" w:rsidP="00956B16">
      <w:pPr>
        <w:widowControl/>
        <w:wordWrap w:val="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b/>
          <w:bCs/>
          <w:kern w:val="0"/>
          <w:sz w:val="18"/>
          <w:szCs w:val="18"/>
        </w:rPr>
        <w:t>供应商质疑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依据: 《中华人民共和国政府采购法》及《浙江省政府采购供应商质疑处理办法》(</w:t>
      </w:r>
      <w:proofErr w:type="gramStart"/>
      <w:r w:rsidRPr="00956B16">
        <w:rPr>
          <w:rFonts w:ascii="宋体" w:eastAsia="宋体" w:hAnsi="宋体" w:cs="宋体"/>
          <w:kern w:val="0"/>
          <w:sz w:val="18"/>
          <w:szCs w:val="18"/>
        </w:rPr>
        <w:t>浙财采监</w:t>
      </w:r>
      <w:proofErr w:type="gramEnd"/>
      <w:r w:rsidRPr="00956B16">
        <w:rPr>
          <w:rFonts w:ascii="宋体" w:eastAsia="宋体" w:hAnsi="宋体" w:cs="宋体"/>
          <w:kern w:val="0"/>
          <w:sz w:val="18"/>
          <w:szCs w:val="18"/>
        </w:rPr>
        <w:t>（2012）18号)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适用范围：供应商认为采购文件、采购过程和中标、成交结果使自己的权益受到损害的，可以在知道或者应知其权益受到损害之日起七个工作日内，以书面形式向采购人提出质疑。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流程图:</w:t>
      </w:r>
      <w:r w:rsidRPr="00956B16">
        <w:rPr>
          <w:rFonts w:ascii="宋体" w:eastAsia="宋体" w:hAnsi="宋体" w:cs="宋体"/>
          <w:b/>
          <w:bCs/>
          <w:kern w:val="0"/>
          <w:sz w:val="18"/>
          <w:szCs w:val="18"/>
        </w:rPr>
        <w:t xml:space="preserve"> </w:t>
      </w:r>
    </w:p>
    <w:p w:rsidR="00956B16" w:rsidRPr="00956B16" w:rsidRDefault="00956B16" w:rsidP="00956B16">
      <w:pPr>
        <w:widowControl/>
        <w:wordWrap w:val="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 wp14:anchorId="25052E57" wp14:editId="52CF91BA">
            <wp:extent cx="4095750" cy="2724150"/>
            <wp:effectExtent l="0" t="0" r="0" b="0"/>
            <wp:docPr id="1" name="图片 1" descr="http://www.wztax.gov.cn/UserFile/2015-05/22/20150522155447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ztax.gov.cn/UserFile/2015-05/22/20150522155447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b/>
          <w:bCs/>
          <w:kern w:val="0"/>
          <w:sz w:val="18"/>
          <w:szCs w:val="18"/>
        </w:rPr>
        <w:t>     备注说明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1.只有参与投标的供应商才可对所参加的项目进行质疑(特殊情况除外)。质疑的理由应充分翔实，并能提供确切的依据。书面质疑材料应在网上发布中标（成交）公告之日起7个工作日内向采购人（或代理机构）提交。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2.受理部门在受理之日起7个工作日内给质疑供应商书面答复。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3.虚线表示非必须程序。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4.如质疑供应商对质疑答复不满的，可在答复期满之日起15个工作日内市财政局提起投诉。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受理部门:采购单位或采购代理机构; 市财政局监督电话:88588525。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办理时间：（冬令时）8:30-12:00, 14:00-17:30 （夏令时）8:30-12:00, 14:30-18:00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b/>
          <w:bCs/>
          <w:kern w:val="0"/>
          <w:sz w:val="18"/>
          <w:szCs w:val="18"/>
        </w:rPr>
        <w:t>政府采购政策平台及咨询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省级以上政府采购政策法规：</w:t>
      </w:r>
      <w:hyperlink r:id="rId7" w:history="1">
        <w:r w:rsidRPr="00956B16">
          <w:rPr>
            <w:rFonts w:ascii="宋体" w:eastAsia="宋体" w:hAnsi="宋体" w:cs="宋体"/>
            <w:color w:val="000000"/>
            <w:kern w:val="0"/>
            <w:sz w:val="18"/>
            <w:szCs w:val="18"/>
          </w:rPr>
          <w:t>http://www.zjzfcg.gov.cn/new/zcfg/index.htm</w:t>
        </w:r>
      </w:hyperlink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市级政府采购政策文件：</w:t>
      </w:r>
      <w:hyperlink r:id="rId8" w:history="1">
        <w:r w:rsidRPr="00956B16">
          <w:rPr>
            <w:rFonts w:ascii="宋体" w:eastAsia="宋体" w:hAnsi="宋体" w:cs="宋体"/>
            <w:color w:val="000000"/>
            <w:kern w:val="0"/>
            <w:sz w:val="18"/>
            <w:szCs w:val="18"/>
          </w:rPr>
          <w:t>http://www.wztax.gov.cn/Html/ztdh_zfcg_sjwj/</w:t>
        </w:r>
      </w:hyperlink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政府采购政策业务交流QQ群：156677349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政府采购业务处理信息系统技术咨询：56553333、13957770060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政府采购政策业务咨询：市财政局政府采购监管处经办人员</w:t>
      </w:r>
    </w:p>
    <w:p w:rsidR="00956B16" w:rsidRPr="00956B16" w:rsidRDefault="00956B16" w:rsidP="00956B16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56B16">
        <w:rPr>
          <w:rFonts w:ascii="宋体" w:eastAsia="宋体" w:hAnsi="宋体" w:cs="宋体"/>
          <w:kern w:val="0"/>
          <w:sz w:val="18"/>
          <w:szCs w:val="18"/>
        </w:rPr>
        <w:t>    政府采购信息公开：</w:t>
      </w:r>
      <w:hyperlink r:id="rId9" w:history="1">
        <w:r w:rsidRPr="00956B16">
          <w:rPr>
            <w:rFonts w:ascii="宋体" w:eastAsia="宋体" w:hAnsi="宋体" w:cs="宋体"/>
            <w:color w:val="000000"/>
            <w:kern w:val="0"/>
            <w:sz w:val="18"/>
            <w:szCs w:val="18"/>
          </w:rPr>
          <w:t>http://www.wztax.gov.cn/Html/ztdh_zfcg/</w:t>
        </w:r>
      </w:hyperlink>
    </w:p>
    <w:p w:rsidR="00DA1C48" w:rsidRPr="00956B16" w:rsidRDefault="00DA1C48">
      <w:bookmarkStart w:id="0" w:name="_GoBack"/>
      <w:bookmarkEnd w:id="0"/>
    </w:p>
    <w:sectPr w:rsidR="00DA1C48" w:rsidRPr="0095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38"/>
    <w:rsid w:val="00956B16"/>
    <w:rsid w:val="00CC5B38"/>
    <w:rsid w:val="00D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tax.gov.cn/Html/ztdh_zfcg_sjw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jzfcg.gov.cn/new/zcfg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wztax.gov.cn/UserFile/2015-05/22/20150522155447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ztax.gov.cn/Html/ztdh_zfc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温州肯恩大学</dc:creator>
  <cp:keywords/>
  <dc:description/>
  <cp:lastModifiedBy>温州肯恩大学</cp:lastModifiedBy>
  <cp:revision>2</cp:revision>
  <dcterms:created xsi:type="dcterms:W3CDTF">2016-10-18T05:59:00Z</dcterms:created>
  <dcterms:modified xsi:type="dcterms:W3CDTF">2016-10-18T05:59:00Z</dcterms:modified>
</cp:coreProperties>
</file>