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647" w:rsidRDefault="003A4647" w:rsidP="003A4647">
      <w:pPr>
        <w:ind w:firstLineChars="700" w:firstLine="253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学校派车管理的规定</w:t>
      </w:r>
      <w:r>
        <w:rPr>
          <w:b/>
          <w:bCs/>
          <w:sz w:val="36"/>
          <w:szCs w:val="36"/>
        </w:rPr>
        <w:t xml:space="preserve"> </w:t>
      </w:r>
    </w:p>
    <w:p w:rsidR="003A4647" w:rsidRDefault="003A4647" w:rsidP="003A4647">
      <w:pPr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为切实加强学校各部门用车和派车的管理，根据《温州市社会事务管理局加强效能建设若干规定》文件精神及《学校车队管理制度汇编》相关规定，结合学校车队实际运力情况，经研究决定，现就进一步严格执行派车制度的要求强调如下：</w:t>
      </w:r>
    </w:p>
    <w:p w:rsidR="003A4647" w:rsidRDefault="003A4647" w:rsidP="003A46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一、统一派车归口管理</w:t>
      </w:r>
    </w:p>
    <w:p w:rsidR="003A4647" w:rsidRDefault="003A4647" w:rsidP="003A4647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由学校后勤部专人统一调度和派车。</w:t>
      </w:r>
    </w:p>
    <w:p w:rsidR="003A4647" w:rsidRDefault="003A4647" w:rsidP="003A46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二、严格执行派车程序</w:t>
      </w:r>
    </w:p>
    <w:p w:rsidR="003A4647" w:rsidRDefault="003A4647" w:rsidP="003A4647">
      <w:pPr>
        <w:snapToGrid w:val="0"/>
        <w:spacing w:line="600" w:lineRule="exact"/>
        <w:ind w:firstLineChars="200" w:firstLine="56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后勤部调派车辆坚持按制度办事，按车辆使用的范围和对象派车。做到统筹兼顾，保证重点，统一计划，合理安排。各部门用车统一由经办人提前填单报请后勤部派车，合理安排用车。原则上以满足学校领导及各行政部门公务用车需要为主，在运力有余的前提下协助教职工完成紧急或特别重要的公务。杜绝公车私用以及对外出租。</w:t>
      </w:r>
      <w:r w:rsidR="0061148C">
        <w:rPr>
          <w:rFonts w:hint="eastAsia"/>
          <w:sz w:val="28"/>
          <w:szCs w:val="28"/>
        </w:rPr>
        <w:t>离开温州市的派车单需要后勤分管副校长签字，有学生外出的派车单需要学生工作</w:t>
      </w:r>
      <w:r w:rsidR="0061148C" w:rsidRPr="0061148C">
        <w:rPr>
          <w:rFonts w:hint="eastAsia"/>
          <w:sz w:val="28"/>
          <w:szCs w:val="28"/>
        </w:rPr>
        <w:t>分管副校长签字</w:t>
      </w:r>
      <w:r w:rsidR="00C9358B">
        <w:rPr>
          <w:rFonts w:hint="eastAsia"/>
          <w:sz w:val="28"/>
          <w:szCs w:val="28"/>
        </w:rPr>
        <w:t>，</w:t>
      </w:r>
      <w:r w:rsidR="00C9358B" w:rsidRPr="00C9358B">
        <w:rPr>
          <w:rFonts w:hint="eastAsia"/>
          <w:sz w:val="28"/>
          <w:szCs w:val="28"/>
        </w:rPr>
        <w:t>外教外出用车需教学工作分管副校长签字。</w:t>
      </w:r>
    </w:p>
    <w:p w:rsidR="003A4647" w:rsidRDefault="003A4647" w:rsidP="003A46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三、派车流程</w:t>
      </w:r>
    </w:p>
    <w:p w:rsidR="003A4647" w:rsidRDefault="003A4647" w:rsidP="003A4647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派车人申请——部门负责人审批——</w:t>
      </w:r>
      <w:r w:rsidR="00500334">
        <w:rPr>
          <w:rFonts w:hint="eastAsia"/>
          <w:sz w:val="28"/>
          <w:szCs w:val="28"/>
        </w:rPr>
        <w:t>后勤部车辆管理人员</w:t>
      </w:r>
      <w:r w:rsidR="00500334" w:rsidRPr="00500334">
        <w:rPr>
          <w:rFonts w:hint="eastAsia"/>
          <w:sz w:val="28"/>
          <w:szCs w:val="28"/>
        </w:rPr>
        <w:t>审批</w:t>
      </w:r>
      <w:r w:rsidR="00500334"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后勤部派车员负责具体用车安排和调度。</w:t>
      </w:r>
    </w:p>
    <w:p w:rsidR="003A4647" w:rsidRDefault="003A4647" w:rsidP="003A46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四、派车方法</w:t>
      </w:r>
    </w:p>
    <w:p w:rsidR="003A4647" w:rsidRDefault="003A4647" w:rsidP="003A464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填好派车单，走</w:t>
      </w:r>
      <w:r>
        <w:rPr>
          <w:sz w:val="28"/>
          <w:szCs w:val="28"/>
        </w:rPr>
        <w:t>OA</w:t>
      </w:r>
      <w:r w:rsidR="0061148C">
        <w:rPr>
          <w:rFonts w:hint="eastAsia"/>
          <w:sz w:val="28"/>
          <w:szCs w:val="28"/>
        </w:rPr>
        <w:t>流程或签好意见后发微信或把派车单送到教学楼</w:t>
      </w:r>
      <w:r w:rsidR="0061148C">
        <w:rPr>
          <w:sz w:val="28"/>
          <w:szCs w:val="28"/>
        </w:rPr>
        <w:t>A111</w:t>
      </w:r>
      <w:r w:rsidR="0061148C">
        <w:rPr>
          <w:rFonts w:hint="eastAsia"/>
          <w:sz w:val="28"/>
          <w:szCs w:val="28"/>
        </w:rPr>
        <w:t>，联系人杨旭光</w:t>
      </w:r>
      <w:r>
        <w:rPr>
          <w:rFonts w:hint="eastAsia"/>
          <w:sz w:val="28"/>
          <w:szCs w:val="28"/>
        </w:rPr>
        <w:t>（</w:t>
      </w:r>
      <w:r w:rsidR="0061148C">
        <w:rPr>
          <w:rFonts w:hint="eastAsia"/>
          <w:sz w:val="28"/>
          <w:szCs w:val="28"/>
        </w:rPr>
        <w:t>55870903,18858706433</w:t>
      </w:r>
      <w:r>
        <w:rPr>
          <w:rFonts w:hint="eastAsia"/>
          <w:sz w:val="28"/>
          <w:szCs w:val="28"/>
        </w:rPr>
        <w:t>）。</w:t>
      </w:r>
    </w:p>
    <w:p w:rsidR="003A4647" w:rsidRDefault="003A4647" w:rsidP="003A4647">
      <w:pPr>
        <w:rPr>
          <w:sz w:val="28"/>
          <w:szCs w:val="28"/>
        </w:rPr>
      </w:pPr>
    </w:p>
    <w:p w:rsidR="003A4647" w:rsidRDefault="003A4647" w:rsidP="003A4647">
      <w:pPr>
        <w:rPr>
          <w:b/>
          <w:sz w:val="28"/>
          <w:szCs w:val="28"/>
        </w:rPr>
      </w:pPr>
    </w:p>
    <w:p w:rsidR="003A4647" w:rsidRDefault="003A4647" w:rsidP="003A4647">
      <w:pPr>
        <w:rPr>
          <w:b/>
          <w:sz w:val="28"/>
          <w:szCs w:val="28"/>
        </w:rPr>
      </w:pPr>
    </w:p>
    <w:p w:rsidR="00ED58AD" w:rsidRPr="003A4647" w:rsidRDefault="00ED58AD"/>
    <w:sectPr w:rsidR="00ED58AD" w:rsidRPr="003A4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C6E" w:rsidRDefault="003E6C6E" w:rsidP="003A4647">
      <w:r>
        <w:separator/>
      </w:r>
    </w:p>
  </w:endnote>
  <w:endnote w:type="continuationSeparator" w:id="0">
    <w:p w:rsidR="003E6C6E" w:rsidRDefault="003E6C6E" w:rsidP="003A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C6E" w:rsidRDefault="003E6C6E" w:rsidP="003A4647">
      <w:r>
        <w:separator/>
      </w:r>
    </w:p>
  </w:footnote>
  <w:footnote w:type="continuationSeparator" w:id="0">
    <w:p w:rsidR="003E6C6E" w:rsidRDefault="003E6C6E" w:rsidP="003A4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8A"/>
    <w:rsid w:val="00010F60"/>
    <w:rsid w:val="001D6973"/>
    <w:rsid w:val="0037720A"/>
    <w:rsid w:val="003A4647"/>
    <w:rsid w:val="003E6C6E"/>
    <w:rsid w:val="004A346B"/>
    <w:rsid w:val="00500334"/>
    <w:rsid w:val="0061148C"/>
    <w:rsid w:val="00647B73"/>
    <w:rsid w:val="00A05935"/>
    <w:rsid w:val="00C9358B"/>
    <w:rsid w:val="00D8548A"/>
    <w:rsid w:val="00ED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0925D"/>
  <w15:docId w15:val="{F051C352-02F2-456C-B29E-CDC9EB7D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64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6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464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4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464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wku</cp:lastModifiedBy>
  <cp:revision>6</cp:revision>
  <dcterms:created xsi:type="dcterms:W3CDTF">2016-03-25T08:07:00Z</dcterms:created>
  <dcterms:modified xsi:type="dcterms:W3CDTF">2018-09-27T01:49:00Z</dcterms:modified>
</cp:coreProperties>
</file>